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t>附件</w:t>
      </w:r>
      <w:r w:rsidRPr="00552F97">
        <w:rPr>
          <w:rFonts w:ascii="Times New Roman" w:eastAsia="黑体" w:hAnsi="Times New Roman" w:cs="Times New Roman"/>
          <w:color w:val="000000"/>
        </w:rPr>
        <w:t>1</w:t>
      </w:r>
    </w:p>
    <w:p w:rsidR="00DE67BB" w:rsidRPr="00552F97" w:rsidRDefault="00DE67BB" w:rsidP="00DE67BB">
      <w:pPr>
        <w:spacing w:line="240" w:lineRule="exact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</w:p>
    <w:p w:rsidR="00DE67BB" w:rsidRPr="00ED4540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第四届邵阳学院</w:t>
      </w:r>
      <w:r w:rsidRPr="00ED454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“</w:t>
      </w:r>
      <w:r w:rsidRPr="00ED454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互联网</w:t>
      </w:r>
      <w:r w:rsidRPr="00ED454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+”</w:t>
      </w:r>
    </w:p>
    <w:p w:rsidR="00DE67BB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D454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大学生创新创业大赛暨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全省、</w:t>
      </w:r>
      <w:r w:rsidRPr="00ED454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全国大赛</w:t>
      </w:r>
    </w:p>
    <w:p w:rsidR="00DE67BB" w:rsidRPr="00ED4540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D454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选拔赛组委会名单</w:t>
      </w: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t>主</w:t>
      </w:r>
      <w:r w:rsidRPr="00552F97">
        <w:rPr>
          <w:rFonts w:ascii="Times New Roman" w:eastAsia="黑体" w:hAnsi="Times New Roman" w:cs="Times New Roman"/>
          <w:color w:val="000000"/>
        </w:rPr>
        <w:t xml:space="preserve">  </w:t>
      </w:r>
      <w:r w:rsidRPr="00552F97">
        <w:rPr>
          <w:rFonts w:ascii="Times New Roman" w:eastAsia="黑体" w:hAnsi="Times New Roman" w:cs="Times New Roman"/>
          <w:color w:val="000000"/>
        </w:rPr>
        <w:t>任：</w:t>
      </w:r>
    </w:p>
    <w:p w:rsidR="00DE67BB" w:rsidRDefault="00DE67BB" w:rsidP="00DE67BB">
      <w:pPr>
        <w:adjustRightInd w:val="0"/>
        <w:ind w:firstLineChars="196" w:firstLine="587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陈晓飞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</w:t>
      </w:r>
      <w:r>
        <w:rPr>
          <w:rFonts w:ascii="Times New Roman" w:eastAsia="仿宋_GB2312" w:hAnsi="Times New Roman" w:cs="Times New Roman"/>
          <w:color w:val="000000"/>
        </w:rPr>
        <w:t>书记</w:t>
      </w:r>
    </w:p>
    <w:p w:rsidR="00DE67BB" w:rsidRPr="00552F97" w:rsidRDefault="00DE67BB" w:rsidP="00DE67BB">
      <w:pPr>
        <w:adjustRightInd w:val="0"/>
        <w:ind w:firstLineChars="196" w:firstLine="587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彭希林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邵阳学院党委副书记、校长</w:t>
      </w:r>
    </w:p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t>副主任：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陆步诗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邵阳学院党委副</w:t>
      </w:r>
      <w:r>
        <w:rPr>
          <w:rFonts w:ascii="Times New Roman" w:eastAsia="仿宋_GB2312" w:hAnsi="Times New Roman" w:cs="Times New Roman"/>
          <w:color w:val="000000"/>
        </w:rPr>
        <w:t>书记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曾阳素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邵阳学院副校长（常务副主任）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袁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曦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邵阳学院党委委员、副校长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李金成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邵阳学院党委委员、副校长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王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刚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邵阳学院党委委员、</w:t>
      </w:r>
      <w:r w:rsidRPr="008C59F4">
        <w:rPr>
          <w:rFonts w:ascii="Times New Roman" w:eastAsia="仿宋_GB2312" w:hAnsi="Times New Roman" w:cs="Times New Roman" w:hint="eastAsia"/>
          <w:color w:val="000000"/>
        </w:rPr>
        <w:t>副校长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张治春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邵阳学院党委委员、纪委书记</w:t>
      </w:r>
      <w:r w:rsidRPr="008C59F4">
        <w:rPr>
          <w:rFonts w:ascii="Times New Roman" w:eastAsia="仿宋_GB2312" w:hAnsi="Times New Roman" w:cs="Times New Roman" w:hint="eastAsia"/>
          <w:color w:val="000000"/>
        </w:rPr>
        <w:t> 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向文江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邵阳学院党委委员、副校长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赵敏丽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邵阳学院党委委员、</w:t>
      </w:r>
      <w:r w:rsidRPr="00594288">
        <w:rPr>
          <w:rFonts w:ascii="Times New Roman" w:eastAsia="仿宋_GB2312" w:hAnsi="Times New Roman" w:cs="Times New Roman" w:hint="eastAsia"/>
          <w:color w:val="000000"/>
        </w:rPr>
        <w:t>校长助理、党政办公室主任</w:t>
      </w:r>
    </w:p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t>成</w:t>
      </w:r>
      <w:r w:rsidRPr="00552F97">
        <w:rPr>
          <w:rFonts w:ascii="Times New Roman" w:eastAsia="黑体" w:hAnsi="Times New Roman" w:cs="Times New Roman"/>
          <w:color w:val="000000"/>
        </w:rPr>
        <w:t xml:space="preserve">  </w:t>
      </w:r>
      <w:r w:rsidRPr="00552F97">
        <w:rPr>
          <w:rFonts w:ascii="Times New Roman" w:eastAsia="黑体" w:hAnsi="Times New Roman" w:cs="Times New Roman"/>
          <w:color w:val="000000"/>
        </w:rPr>
        <w:t>员：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易江波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邵阳学院组织部部长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莫飞平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邵阳学院宣传部部长</w:t>
      </w:r>
    </w:p>
    <w:p w:rsidR="00DE67BB" w:rsidRPr="00B47F7D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夏世忠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邵阳学院学生工作处处长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谢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恒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邵阳学院教务处处长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lastRenderedPageBreak/>
        <w:t>贺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翀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邵阳学院科技处处长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袁文华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邵阳学院研究生与学科建设处处长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屈元雨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邵阳学院招生就业处处长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唐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跃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共青团邵阳学院委员会书记</w:t>
      </w:r>
    </w:p>
    <w:p w:rsidR="00DE67BB" w:rsidRPr="00B47F7D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危兆安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邵阳学院创新创业学院院长（兼办公室主任）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赵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斌</w:t>
      </w:r>
      <w:r w:rsidRPr="00552F97"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邵阳学院校友联络办公室主任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陈贻中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邵阳学院创新创业学院副院长</w:t>
      </w:r>
    </w:p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br w:type="page"/>
      </w:r>
      <w:r w:rsidRPr="00552F97">
        <w:rPr>
          <w:rFonts w:ascii="Times New Roman" w:eastAsia="黑体" w:hAnsi="Times New Roman" w:cs="Times New Roman"/>
          <w:color w:val="000000"/>
        </w:rPr>
        <w:lastRenderedPageBreak/>
        <w:t>附件</w:t>
      </w:r>
      <w:r w:rsidRPr="00552F97">
        <w:rPr>
          <w:rFonts w:ascii="Times New Roman" w:eastAsia="黑体" w:hAnsi="Times New Roman" w:cs="Times New Roman"/>
          <w:color w:val="000000"/>
        </w:rPr>
        <w:t>2</w:t>
      </w:r>
    </w:p>
    <w:p w:rsidR="00DE67BB" w:rsidRPr="00552F97" w:rsidRDefault="00DE67BB" w:rsidP="00DE67BB">
      <w:pPr>
        <w:spacing w:line="240" w:lineRule="exact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第四届邵阳学院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互联网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+”</w:t>
      </w: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大学生创新创业大赛暨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全省、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全国大赛选拔赛</w:t>
      </w: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优秀组织奖、优秀创新创业导师评选原则</w:t>
      </w:r>
    </w:p>
    <w:p w:rsidR="00DE67BB" w:rsidRPr="00552F97" w:rsidRDefault="00DE67BB" w:rsidP="00DE67BB">
      <w:pPr>
        <w:adjustRightInd w:val="0"/>
        <w:jc w:val="center"/>
        <w:rPr>
          <w:rFonts w:ascii="Times New Roman" w:eastAsia="仿宋_GB2312" w:hAnsi="Times New Roman" w:cs="Times New Roman"/>
          <w:color w:val="000000"/>
        </w:rPr>
      </w:pPr>
    </w:p>
    <w:p w:rsidR="00DE67BB" w:rsidRPr="00552F97" w:rsidRDefault="00DE67BB" w:rsidP="00DE67BB">
      <w:pPr>
        <w:adjustRightInd w:val="0"/>
        <w:rPr>
          <w:rFonts w:ascii="Times New Roman" w:eastAsia="仿宋_GB2312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bCs/>
          <w:color w:val="000000"/>
        </w:rPr>
        <w:t>一、优秀组织奖</w:t>
      </w:r>
      <w:r w:rsidRPr="00552F97">
        <w:rPr>
          <w:rFonts w:ascii="Times New Roman" w:eastAsia="仿宋_GB2312" w:hAnsi="Times New Roman" w:cs="Times New Roman"/>
          <w:b/>
          <w:bCs/>
          <w:color w:val="000000"/>
        </w:rPr>
        <w:t>（</w:t>
      </w:r>
      <w:r w:rsidRPr="00552F97">
        <w:rPr>
          <w:rFonts w:ascii="Times New Roman" w:eastAsia="仿宋_GB2312" w:hAnsi="Times New Roman" w:cs="Times New Roman"/>
          <w:color w:val="000000"/>
        </w:rPr>
        <w:t>优秀组织奖采用各项分值相加，计算最后结果排名评出。</w:t>
      </w:r>
      <w:r w:rsidRPr="00552F97">
        <w:rPr>
          <w:rFonts w:ascii="Times New Roman" w:eastAsia="仿宋_GB2312" w:hAnsi="Times New Roman" w:cs="Times New Roman"/>
          <w:b/>
          <w:bCs/>
          <w:color w:val="000000"/>
        </w:rPr>
        <w:t>）</w:t>
      </w:r>
    </w:p>
    <w:tbl>
      <w:tblPr>
        <w:tblW w:w="9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7034"/>
        <w:gridCol w:w="837"/>
      </w:tblGrid>
      <w:tr w:rsidR="00DE67BB" w:rsidRPr="00552F97" w:rsidTr="002545CB">
        <w:trPr>
          <w:trHeight w:val="39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细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则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DE67BB" w:rsidRPr="00552F97" w:rsidTr="002545CB">
        <w:trPr>
          <w:trHeight w:val="10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组织领导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成立由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院党政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主要领导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负责的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竞赛领导小组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，并及时将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参赛领导小组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具体负责人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及联系人信息、专家推荐表、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院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级竞赛实施方案报送至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大赛组委会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办公室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DE67BB" w:rsidRPr="00552F97" w:rsidTr="002545CB">
        <w:trPr>
          <w:trHeight w:val="698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推进情况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正式举办与全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竞赛接轨的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院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级初赛（须按要求将本校大赛组织文件、工作总结、相关照片、视频等资料报送至大赛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办公室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DE67BB" w:rsidRPr="00552F97" w:rsidTr="002545CB">
        <w:trPr>
          <w:trHeight w:val="72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117E6D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2811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按要求及时报名参赛。报名参赛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各二级学院项目数见附件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2811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每增加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,5</w:t>
            </w:r>
            <w:r w:rsidRPr="002811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项目加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分</w:t>
            </w:r>
            <w:r w:rsidRPr="002811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，总分不超过</w:t>
            </w:r>
            <w:r w:rsidRPr="002811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28113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2811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 w:rsidR="00DE67BB" w:rsidRPr="00552F97" w:rsidTr="002545CB">
        <w:trPr>
          <w:trHeight w:val="74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作品质量和数量。进入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赛的作品，获得一等奖每件加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分，二等奖每件加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分，三等奖每件加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分，总分不超过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25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 w:rsidR="00DE67BB" w:rsidRPr="00552F97" w:rsidTr="002545CB">
        <w:trPr>
          <w:trHeight w:val="10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赛事相关</w:t>
            </w:r>
          </w:p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积极选派项目参加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学校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和省级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、国家级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大赛相关活动（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分），派相关工作人员出席大赛相关工作会议或推进会（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分）、师资培训（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分）、颁奖典礼总结交流会等活动（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分），及时报送本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院校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赛成果展展板（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DE67BB" w:rsidRPr="00552F97" w:rsidTr="002545CB">
        <w:trPr>
          <w:trHeight w:val="109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在新闻媒体、学校网站、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创新创业学院、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湖南省毕业生就业网上有相关赛事的宣传新闻（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分，须按要求将新闻网页截图报送至大赛组委会）。在国家级媒体宣传报道竞赛活动（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DE67BB" w:rsidRPr="00552F97" w:rsidTr="002545CB">
        <w:trPr>
          <w:trHeight w:val="7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其他需加分的情况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报名参加初创组项目每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个加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分，成长组项目每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个加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52F9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就业创业型项目每增加一个加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分，总分不超过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BB" w:rsidRPr="00552F97" w:rsidRDefault="00DE67BB" w:rsidP="002545CB"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</w:tbl>
    <w:p w:rsidR="00DE67BB" w:rsidRDefault="00DE67BB" w:rsidP="00DE67BB">
      <w:pPr>
        <w:adjustRightInd w:val="0"/>
        <w:ind w:firstLineChars="200" w:firstLine="439"/>
        <w:rPr>
          <w:rFonts w:ascii="Times New Roman" w:hAnsi="Times New Roman" w:cs="Times New Roman"/>
          <w:color w:val="000000"/>
          <w:sz w:val="24"/>
          <w:szCs w:val="24"/>
        </w:rPr>
      </w:pPr>
      <w:r w:rsidRPr="00552F97">
        <w:rPr>
          <w:rFonts w:ascii="Times New Roman" w:hAnsi="Times New Roman" w:cs="Times New Roman"/>
          <w:color w:val="000000"/>
          <w:sz w:val="24"/>
          <w:szCs w:val="24"/>
        </w:rPr>
        <w:t>注：所有资料报送须在大赛工作要求规定的时间节点前报送。</w:t>
      </w:r>
    </w:p>
    <w:p w:rsidR="00DE67BB" w:rsidRDefault="00DE67BB" w:rsidP="00DE67BB">
      <w:pPr>
        <w:adjustRightInd w:val="0"/>
        <w:ind w:firstLineChars="200" w:firstLine="439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Pr="00F32026" w:rsidRDefault="00DE67BB" w:rsidP="00DE67BB">
      <w:pPr>
        <w:adjustRightInd w:val="0"/>
        <w:ind w:firstLineChars="200" w:firstLine="439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Pr="00552F97" w:rsidRDefault="00DE67BB" w:rsidP="00DE67BB">
      <w:pPr>
        <w:numPr>
          <w:ilvl w:val="0"/>
          <w:numId w:val="1"/>
        </w:numPr>
        <w:adjustRightInd w:val="0"/>
        <w:ind w:firstLineChars="200" w:firstLine="599"/>
        <w:rPr>
          <w:rFonts w:ascii="Times New Roman" w:eastAsia="黑体" w:hAnsi="Times New Roman" w:cs="Times New Roman"/>
          <w:bCs/>
          <w:color w:val="000000"/>
        </w:rPr>
      </w:pPr>
      <w:r w:rsidRPr="00552F97">
        <w:rPr>
          <w:rFonts w:ascii="Times New Roman" w:eastAsia="黑体" w:hAnsi="Times New Roman" w:cs="Times New Roman"/>
          <w:bCs/>
          <w:color w:val="000000"/>
        </w:rPr>
        <w:lastRenderedPageBreak/>
        <w:t>优秀创新创业导师评选条件</w:t>
      </w:r>
    </w:p>
    <w:p w:rsidR="00DE67BB" w:rsidRPr="00552F97" w:rsidRDefault="00DE67BB" w:rsidP="00DE67BB">
      <w:pPr>
        <w:adjustRightInd w:val="0"/>
        <w:ind w:firstLineChars="199" w:firstLine="596"/>
        <w:rPr>
          <w:rFonts w:ascii="Times New Roman" w:eastAsia="仿宋_GB2312" w:hAnsi="Times New Roman" w:cs="Times New Roman"/>
          <w:color w:val="000000"/>
        </w:rPr>
      </w:pPr>
      <w:r w:rsidRPr="00552F97">
        <w:rPr>
          <w:rFonts w:ascii="Times New Roman" w:eastAsia="仿宋_GB2312" w:hAnsi="Times New Roman" w:cs="Times New Roman"/>
          <w:color w:val="000000"/>
        </w:rPr>
        <w:t>1</w:t>
      </w:r>
      <w:r w:rsidRPr="00552F97">
        <w:rPr>
          <w:rFonts w:ascii="Times New Roman" w:eastAsia="仿宋_GB2312" w:hAnsi="Times New Roman" w:cs="Times New Roman"/>
          <w:color w:val="000000"/>
        </w:rPr>
        <w:t>．实际指导学生创业团队项目，承担主要指导职责且为项目的第一指导教师；</w:t>
      </w:r>
    </w:p>
    <w:p w:rsidR="00DE67BB" w:rsidRPr="00552F97" w:rsidRDefault="00DE67BB" w:rsidP="00DE67BB">
      <w:pPr>
        <w:adjustRightInd w:val="0"/>
        <w:ind w:firstLineChars="199" w:firstLine="596"/>
        <w:rPr>
          <w:rFonts w:ascii="Times New Roman" w:eastAsia="仿宋_GB2312" w:hAnsi="Times New Roman" w:cs="Times New Roman"/>
          <w:color w:val="000000"/>
        </w:rPr>
      </w:pPr>
      <w:r w:rsidRPr="00552F97">
        <w:rPr>
          <w:rFonts w:ascii="Times New Roman" w:eastAsia="仿宋_GB2312" w:hAnsi="Times New Roman" w:cs="Times New Roman"/>
          <w:color w:val="000000"/>
        </w:rPr>
        <w:t>2</w:t>
      </w:r>
      <w:r w:rsidRPr="00552F97">
        <w:rPr>
          <w:rFonts w:ascii="Times New Roman" w:eastAsia="仿宋_GB2312" w:hAnsi="Times New Roman" w:cs="Times New Roman"/>
          <w:color w:val="000000"/>
        </w:rPr>
        <w:t>．指导学生创业团队项目获得</w:t>
      </w:r>
      <w:r>
        <w:rPr>
          <w:rFonts w:ascii="Times New Roman" w:eastAsia="仿宋_GB2312" w:hAnsi="Times New Roman" w:cs="Times New Roman" w:hint="eastAsia"/>
          <w:color w:val="000000"/>
        </w:rPr>
        <w:t>第四届邵阳学院</w:t>
      </w:r>
      <w:r w:rsidRPr="00552F97">
        <w:rPr>
          <w:rFonts w:ascii="Times New Roman" w:eastAsia="仿宋_GB2312" w:hAnsi="Times New Roman" w:cs="Times New Roman"/>
          <w:color w:val="000000"/>
        </w:rPr>
        <w:t>“</w:t>
      </w:r>
      <w:r w:rsidRPr="00552F97">
        <w:rPr>
          <w:rFonts w:ascii="Times New Roman" w:eastAsia="仿宋_GB2312" w:hAnsi="Times New Roman" w:cs="Times New Roman"/>
          <w:color w:val="000000"/>
        </w:rPr>
        <w:t>互联网</w:t>
      </w:r>
      <w:r w:rsidRPr="00552F97">
        <w:rPr>
          <w:rFonts w:ascii="Times New Roman" w:eastAsia="仿宋_GB2312" w:hAnsi="Times New Roman" w:cs="Times New Roman"/>
          <w:color w:val="000000"/>
        </w:rPr>
        <w:t>+”</w:t>
      </w:r>
      <w:r w:rsidRPr="00552F97">
        <w:rPr>
          <w:rFonts w:ascii="Times New Roman" w:eastAsia="仿宋_GB2312" w:hAnsi="Times New Roman" w:cs="Times New Roman"/>
          <w:color w:val="000000"/>
        </w:rPr>
        <w:t>大学生创新创业大赛一等奖；</w:t>
      </w:r>
    </w:p>
    <w:p w:rsidR="00DE67BB" w:rsidRPr="00552F97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 w:rsidRPr="00552F97">
        <w:rPr>
          <w:rFonts w:ascii="Times New Roman" w:eastAsia="仿宋_GB2312" w:hAnsi="Times New Roman" w:cs="Times New Roman"/>
          <w:color w:val="000000"/>
        </w:rPr>
        <w:t>3</w:t>
      </w:r>
      <w:r w:rsidRPr="00552F97">
        <w:rPr>
          <w:rFonts w:ascii="Times New Roman" w:eastAsia="仿宋_GB2312" w:hAnsi="Times New Roman" w:cs="Times New Roman"/>
          <w:color w:val="000000"/>
        </w:rPr>
        <w:t>．热爱教书育人工作，师德高尚，无品行学术不端行为，经公示无异议。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  <w:r w:rsidRPr="00552F97">
        <w:rPr>
          <w:rFonts w:ascii="Times New Roman" w:eastAsia="仿宋_GB2312" w:hAnsi="Times New Roman" w:cs="Times New Roman"/>
          <w:color w:val="000000"/>
        </w:rPr>
        <w:t>注：同一教师指导两个或两个以上项目获得一等奖，不再重复奖励。</w:t>
      </w: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adjustRightInd w:val="0"/>
        <w:ind w:firstLineChars="200" w:firstLine="599"/>
        <w:rPr>
          <w:rFonts w:ascii="Times New Roman" w:eastAsia="仿宋_GB2312" w:hAnsi="Times New Roman" w:cs="Times New Roman"/>
          <w:color w:val="000000"/>
        </w:rPr>
      </w:pPr>
    </w:p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</w:p>
    <w:p w:rsidR="00DE67BB" w:rsidRPr="00552F97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lastRenderedPageBreak/>
        <w:t>附件</w:t>
      </w:r>
      <w:r w:rsidRPr="00552F97">
        <w:rPr>
          <w:rFonts w:ascii="Times New Roman" w:eastAsia="黑体" w:hAnsi="Times New Roman" w:cs="Times New Roman"/>
          <w:color w:val="000000"/>
        </w:rPr>
        <w:t>3</w:t>
      </w:r>
    </w:p>
    <w:p w:rsidR="00DE67BB" w:rsidRPr="00552F97" w:rsidRDefault="00DE67BB" w:rsidP="00DE67BB">
      <w:pPr>
        <w:spacing w:line="240" w:lineRule="exact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第四届邵阳学院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“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互联网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+”</w:t>
      </w: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大学生创新创业大赛暨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全省、</w:t>
      </w: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全国大赛</w:t>
      </w:r>
    </w:p>
    <w:p w:rsidR="00DE67BB" w:rsidRPr="00552F97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552F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选拔赛联系人回执单</w:t>
      </w:r>
    </w:p>
    <w:p w:rsidR="00DE67BB" w:rsidRPr="00552F97" w:rsidRDefault="00DE67BB" w:rsidP="00DE67BB">
      <w:pPr>
        <w:spacing w:line="240" w:lineRule="exact"/>
        <w:ind w:firstLineChars="200" w:firstLine="519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DE67BB" w:rsidRPr="00552F97" w:rsidRDefault="00DE67BB" w:rsidP="00DE67BB">
      <w:pPr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DE67BB" w:rsidRPr="00552F97" w:rsidRDefault="00DE67BB" w:rsidP="00DE67B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二级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学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院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名称：</w:t>
      </w:r>
      <w:r w:rsidRPr="00552F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（盖章）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E67BB" w:rsidRPr="00552F97" w:rsidRDefault="00DE67BB" w:rsidP="00DE67BB">
      <w:pPr>
        <w:spacing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347"/>
        <w:gridCol w:w="633"/>
        <w:gridCol w:w="1335"/>
        <w:gridCol w:w="1196"/>
        <w:gridCol w:w="1395"/>
        <w:gridCol w:w="1860"/>
      </w:tblGrid>
      <w:tr w:rsidR="00DE67BB" w:rsidRPr="00552F97" w:rsidTr="002545CB">
        <w:trPr>
          <w:trHeight w:val="785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tabs>
                <w:tab w:val="left" w:pos="213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部门（职务）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</w:t>
            </w:r>
          </w:p>
        </w:tc>
      </w:tr>
      <w:tr w:rsidR="00DE67BB" w:rsidRPr="00552F97" w:rsidTr="002545CB">
        <w:trPr>
          <w:trHeight w:val="52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领导小组名</w:t>
            </w:r>
            <w:r w:rsidRPr="00552F9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单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7BB" w:rsidRPr="00552F97" w:rsidTr="002545CB">
        <w:trPr>
          <w:trHeight w:val="548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7BB" w:rsidRPr="00552F97" w:rsidTr="002545CB">
        <w:trPr>
          <w:trHeight w:val="570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7BB" w:rsidRPr="00552F97" w:rsidTr="002545CB">
        <w:trPr>
          <w:trHeight w:val="570"/>
          <w:jc w:val="center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7BB" w:rsidRPr="00552F97" w:rsidTr="002545CB">
        <w:trPr>
          <w:trHeight w:val="11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联系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ind w:firstLineChars="200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67BB" w:rsidRPr="00552F97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Pr="0075111C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75111C">
        <w:rPr>
          <w:rFonts w:ascii="Times New Roman" w:eastAsia="黑体" w:hAnsi="Times New Roman" w:cs="Times New Roman" w:hint="eastAsia"/>
          <w:color w:val="000000"/>
        </w:rPr>
        <w:lastRenderedPageBreak/>
        <w:t>附件</w:t>
      </w:r>
      <w:r w:rsidRPr="0075111C">
        <w:rPr>
          <w:rFonts w:ascii="Times New Roman" w:eastAsia="黑体" w:hAnsi="Times New Roman" w:cs="Times New Roman" w:hint="eastAsia"/>
          <w:color w:val="000000"/>
        </w:rPr>
        <w:t>4</w:t>
      </w:r>
    </w:p>
    <w:p w:rsidR="00DE67BB" w:rsidRPr="00C051CA" w:rsidRDefault="00DE67BB" w:rsidP="00DE67BB">
      <w:pPr>
        <w:ind w:firstLineChars="199" w:firstLine="596"/>
        <w:jc w:val="center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第四届邵阳学院</w:t>
      </w:r>
      <w:r w:rsidRPr="00C051CA">
        <w:rPr>
          <w:rFonts w:ascii="Times New Roman" w:eastAsia="仿宋_GB2312" w:hAnsi="Times New Roman" w:cs="Times New Roman"/>
          <w:color w:val="000000"/>
        </w:rPr>
        <w:t>“</w:t>
      </w:r>
      <w:r w:rsidRPr="00C051CA">
        <w:rPr>
          <w:rFonts w:ascii="Times New Roman" w:eastAsia="仿宋_GB2312" w:hAnsi="Times New Roman" w:cs="Times New Roman"/>
          <w:color w:val="000000"/>
        </w:rPr>
        <w:t>互联网</w:t>
      </w:r>
      <w:r w:rsidRPr="00C051CA">
        <w:rPr>
          <w:rFonts w:ascii="Times New Roman" w:eastAsia="仿宋_GB2312" w:hAnsi="Times New Roman" w:cs="Times New Roman"/>
          <w:color w:val="000000"/>
        </w:rPr>
        <w:t>+”</w:t>
      </w:r>
      <w:r w:rsidRPr="00C051CA">
        <w:rPr>
          <w:rFonts w:ascii="Times New Roman" w:eastAsia="仿宋_GB2312" w:hAnsi="Times New Roman" w:cs="Times New Roman"/>
          <w:color w:val="000000"/>
        </w:rPr>
        <w:t>大学生创新创业大赛暨</w:t>
      </w:r>
      <w:r w:rsidRPr="00C051CA">
        <w:rPr>
          <w:rFonts w:ascii="Times New Roman" w:eastAsia="仿宋_GB2312" w:hAnsi="Times New Roman" w:cs="Times New Roman" w:hint="eastAsia"/>
          <w:color w:val="000000"/>
        </w:rPr>
        <w:t>全省、</w:t>
      </w:r>
      <w:r w:rsidRPr="00C051CA">
        <w:rPr>
          <w:rFonts w:ascii="Times New Roman" w:eastAsia="仿宋_GB2312" w:hAnsi="Times New Roman" w:cs="Times New Roman"/>
          <w:color w:val="000000"/>
        </w:rPr>
        <w:t>全国大赛选拔赛</w:t>
      </w:r>
      <w:r w:rsidRPr="00C051CA">
        <w:rPr>
          <w:rFonts w:ascii="Times New Roman" w:eastAsia="仿宋_GB2312" w:hAnsi="Times New Roman" w:cs="Times New Roman" w:hint="eastAsia"/>
          <w:color w:val="000000"/>
        </w:rPr>
        <w:t>各二级学院上报项目数量一览表</w:t>
      </w:r>
    </w:p>
    <w:p w:rsidR="00DE67BB" w:rsidRPr="008C59F4" w:rsidRDefault="00DE67BB" w:rsidP="00DE67BB">
      <w:pPr>
        <w:adjustRightInd w:val="0"/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各二级学院上报项目数量一览表</w:t>
      </w:r>
    </w:p>
    <w:tbl>
      <w:tblPr>
        <w:tblStyle w:val="a4"/>
        <w:tblW w:w="0" w:type="auto"/>
        <w:tblLayout w:type="fixed"/>
        <w:tblLook w:val="0000"/>
      </w:tblPr>
      <w:tblGrid>
        <w:gridCol w:w="976"/>
        <w:gridCol w:w="2262"/>
        <w:gridCol w:w="947"/>
        <w:gridCol w:w="1096"/>
        <w:gridCol w:w="2226"/>
        <w:gridCol w:w="1015"/>
      </w:tblGrid>
      <w:tr w:rsidR="00DE67BB" w:rsidTr="002545CB">
        <w:tc>
          <w:tcPr>
            <w:tcW w:w="976" w:type="dxa"/>
          </w:tcPr>
          <w:p w:rsidR="00DE67BB" w:rsidRDefault="00DE67BB" w:rsidP="002545C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62" w:type="dxa"/>
          </w:tcPr>
          <w:p w:rsidR="00DE67BB" w:rsidRDefault="00DE67BB" w:rsidP="002545C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947" w:type="dxa"/>
          </w:tcPr>
          <w:p w:rsidR="00DE67BB" w:rsidRDefault="00DE67BB" w:rsidP="002545C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数量（个）</w:t>
            </w:r>
          </w:p>
        </w:tc>
        <w:tc>
          <w:tcPr>
            <w:tcW w:w="1096" w:type="dxa"/>
          </w:tcPr>
          <w:p w:rsidR="00DE67BB" w:rsidRDefault="00DE67BB" w:rsidP="002545C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26" w:type="dxa"/>
          </w:tcPr>
          <w:p w:rsidR="00DE67BB" w:rsidRDefault="00DE67BB" w:rsidP="002545C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015" w:type="dxa"/>
          </w:tcPr>
          <w:p w:rsidR="00DE67BB" w:rsidRDefault="00DE67BB" w:rsidP="002545C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数量（个）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经济与管理学院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城乡建设学院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76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政法学院</w:t>
            </w:r>
          </w:p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53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机械与能源工程学院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71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体育学院</w:t>
            </w:r>
          </w:p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电气工程学院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52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61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信息工程学院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60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外国语学院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53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国际学院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29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音乐舞蹈学院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医学院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123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艺术设计学院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61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医学检验学院</w:t>
            </w:r>
          </w:p>
        </w:tc>
        <w:tc>
          <w:tcPr>
            <w:tcW w:w="1015" w:type="dxa"/>
            <w:vAlign w:val="center"/>
          </w:tcPr>
          <w:p w:rsidR="00DE67BB" w:rsidRPr="0020262B" w:rsidRDefault="004C384D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21</w:t>
            </w:r>
            <w:r w:rsidR="00DE67BB" w:rsidRPr="0020262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会计学院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39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药学院</w:t>
            </w:r>
          </w:p>
        </w:tc>
        <w:tc>
          <w:tcPr>
            <w:tcW w:w="1015" w:type="dxa"/>
            <w:vAlign w:val="center"/>
          </w:tcPr>
          <w:p w:rsidR="00DE67BB" w:rsidRPr="0020262B" w:rsidRDefault="004C384D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22</w:t>
            </w:r>
            <w:r w:rsidR="00DE67BB" w:rsidRPr="0020262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理学院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护理学院</w:t>
            </w:r>
          </w:p>
        </w:tc>
        <w:tc>
          <w:tcPr>
            <w:tcW w:w="1015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117 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食品与化学工程学院</w:t>
            </w:r>
          </w:p>
        </w:tc>
        <w:tc>
          <w:tcPr>
            <w:tcW w:w="947" w:type="dxa"/>
            <w:vAlign w:val="center"/>
          </w:tcPr>
          <w:p w:rsidR="00DE67BB" w:rsidRPr="0020262B" w:rsidRDefault="00DE67BB" w:rsidP="002545CB">
            <w:pPr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109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研究生与学科建设处</w:t>
            </w:r>
          </w:p>
        </w:tc>
        <w:tc>
          <w:tcPr>
            <w:tcW w:w="1015" w:type="dxa"/>
          </w:tcPr>
          <w:p w:rsidR="00DE67BB" w:rsidRDefault="00DE67BB" w:rsidP="002545CB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20262B">
              <w:rPr>
                <w:rFonts w:hint="eastAsia"/>
                <w:color w:val="000000"/>
                <w:sz w:val="28"/>
                <w:szCs w:val="28"/>
              </w:rPr>
              <w:t xml:space="preserve"> 8</w:t>
            </w:r>
          </w:p>
        </w:tc>
      </w:tr>
      <w:tr w:rsidR="00DE67BB" w:rsidTr="002545CB">
        <w:tc>
          <w:tcPr>
            <w:tcW w:w="976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2262" w:type="dxa"/>
          </w:tcPr>
          <w:p w:rsidR="00DE67BB" w:rsidRDefault="00DE67BB" w:rsidP="002545C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5284" w:type="dxa"/>
            <w:gridSpan w:val="4"/>
          </w:tcPr>
          <w:p w:rsidR="00DE67BB" w:rsidRPr="0060380B" w:rsidRDefault="00DE67BB" w:rsidP="002545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380B">
              <w:rPr>
                <w:rFonts w:asciiTheme="minorHAnsi" w:hAnsiTheme="minorHAnsi" w:cstheme="minorHAnsi"/>
                <w:sz w:val="28"/>
                <w:szCs w:val="28"/>
              </w:rPr>
              <w:t>1070</w:t>
            </w:r>
          </w:p>
        </w:tc>
      </w:tr>
    </w:tbl>
    <w:p w:rsidR="00DE67BB" w:rsidRDefault="00DE67BB" w:rsidP="00DE67BB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Default="00DE67BB" w:rsidP="00DE67BB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Default="00DE67BB" w:rsidP="00DE67BB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Default="00DE67BB" w:rsidP="00DE67BB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Pr="0075111C" w:rsidRDefault="00DE67BB" w:rsidP="00DE67BB">
      <w:pPr>
        <w:adjustRightInd w:val="0"/>
        <w:rPr>
          <w:rFonts w:ascii="Times New Roman" w:eastAsia="黑体" w:hAnsi="Times New Roman" w:cs="Times New Roman"/>
          <w:color w:val="000000"/>
        </w:rPr>
      </w:pPr>
      <w:r w:rsidRPr="0075111C">
        <w:rPr>
          <w:rFonts w:ascii="Times New Roman" w:eastAsia="黑体" w:hAnsi="Times New Roman" w:cs="Times New Roman" w:hint="eastAsia"/>
          <w:color w:val="000000"/>
        </w:rPr>
        <w:lastRenderedPageBreak/>
        <w:t>附件</w:t>
      </w:r>
      <w:r w:rsidRPr="0075111C">
        <w:rPr>
          <w:rFonts w:ascii="Times New Roman" w:eastAsia="黑体" w:hAnsi="Times New Roman" w:cs="Times New Roman" w:hint="eastAsia"/>
          <w:color w:val="000000"/>
        </w:rPr>
        <w:t>5</w:t>
      </w:r>
    </w:p>
    <w:p w:rsidR="00DE67BB" w:rsidRDefault="00DE67BB" w:rsidP="00DE67BB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7BB" w:rsidRDefault="00DE67BB" w:rsidP="00DE67BB">
      <w:pPr>
        <w:widowControl/>
        <w:snapToGrid w:val="0"/>
        <w:spacing w:line="600" w:lineRule="exact"/>
        <w:ind w:firstLineChars="199" w:firstLine="596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第四届邵阳学院</w:t>
      </w:r>
      <w:r w:rsidRPr="00C051CA">
        <w:rPr>
          <w:rFonts w:ascii="Times New Roman" w:eastAsia="仿宋_GB2312" w:hAnsi="Times New Roman" w:cs="Times New Roman"/>
          <w:color w:val="000000"/>
        </w:rPr>
        <w:t>“</w:t>
      </w:r>
      <w:r w:rsidRPr="00C051CA">
        <w:rPr>
          <w:rFonts w:ascii="Times New Roman" w:eastAsia="仿宋_GB2312" w:hAnsi="Times New Roman" w:cs="Times New Roman"/>
          <w:color w:val="000000"/>
        </w:rPr>
        <w:t>互联网</w:t>
      </w:r>
      <w:r w:rsidRPr="00C051CA">
        <w:rPr>
          <w:rFonts w:ascii="Times New Roman" w:eastAsia="仿宋_GB2312" w:hAnsi="Times New Roman" w:cs="Times New Roman"/>
          <w:color w:val="000000"/>
        </w:rPr>
        <w:t>+”</w:t>
      </w:r>
      <w:r w:rsidRPr="00C051CA">
        <w:rPr>
          <w:rFonts w:ascii="Times New Roman" w:eastAsia="仿宋_GB2312" w:hAnsi="Times New Roman" w:cs="Times New Roman"/>
          <w:color w:val="000000"/>
        </w:rPr>
        <w:t>大学生创新创业大赛暨</w:t>
      </w:r>
      <w:r w:rsidRPr="00C051CA">
        <w:rPr>
          <w:rFonts w:ascii="Times New Roman" w:eastAsia="仿宋_GB2312" w:hAnsi="Times New Roman" w:cs="Times New Roman" w:hint="eastAsia"/>
          <w:color w:val="000000"/>
        </w:rPr>
        <w:t>全省、</w:t>
      </w:r>
      <w:r w:rsidRPr="00C051CA">
        <w:rPr>
          <w:rFonts w:ascii="Times New Roman" w:eastAsia="仿宋_GB2312" w:hAnsi="Times New Roman" w:cs="Times New Roman"/>
          <w:color w:val="000000"/>
        </w:rPr>
        <w:t>全国大赛选拔赛</w:t>
      </w:r>
      <w:r>
        <w:rPr>
          <w:rFonts w:ascii="Times New Roman" w:eastAsia="仿宋_GB2312" w:hAnsi="Times New Roman" w:cs="Times New Roman" w:hint="eastAsia"/>
          <w:color w:val="000000"/>
        </w:rPr>
        <w:t>项目计划书、视频、现场答辩评分标准</w:t>
      </w:r>
    </w:p>
    <w:p w:rsidR="00DE67BB" w:rsidRDefault="00DE67BB" w:rsidP="00DE67BB">
      <w:pPr>
        <w:pStyle w:val="a5"/>
        <w:spacing w:line="600" w:lineRule="exact"/>
        <w:ind w:firstLineChars="640" w:firstLine="2174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一、项目计划书评分标准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2757"/>
        <w:gridCol w:w="2245"/>
        <w:gridCol w:w="2226"/>
        <w:gridCol w:w="721"/>
      </w:tblGrid>
      <w:tr w:rsidR="00DE67BB" w:rsidTr="002545CB">
        <w:trPr>
          <w:trHeight w:val="600"/>
          <w:tblHeader/>
          <w:jc w:val="center"/>
        </w:trPr>
        <w:tc>
          <w:tcPr>
            <w:tcW w:w="8954" w:type="dxa"/>
            <w:gridSpan w:val="5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一、内容总分：</w:t>
            </w:r>
            <w:r>
              <w:rPr>
                <w:rFonts w:ascii="仿宋_GB2312" w:hAnsi="宋体" w:hint="eastAsia"/>
                <w:color w:val="000000"/>
                <w:w w:val="80"/>
                <w:sz w:val="21"/>
                <w:szCs w:val="21"/>
              </w:rPr>
              <w:t>200</w:t>
            </w: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分</w:t>
            </w:r>
          </w:p>
        </w:tc>
      </w:tr>
      <w:tr w:rsidR="00DE67BB" w:rsidTr="002545CB">
        <w:trPr>
          <w:trHeight w:val="620"/>
          <w:tblHeader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评分项目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一等（</w:t>
            </w:r>
            <w:r>
              <w:rPr>
                <w:rFonts w:ascii="仿宋_GB2312" w:hAnsi="宋体" w:hint="eastAsia"/>
                <w:color w:val="000000"/>
                <w:w w:val="80"/>
                <w:sz w:val="21"/>
                <w:szCs w:val="21"/>
              </w:rPr>
              <w:t>15-20</w:t>
            </w: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分）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二等（</w:t>
            </w:r>
            <w:r>
              <w:rPr>
                <w:rFonts w:ascii="仿宋_GB2312" w:hAnsi="宋体" w:hint="eastAsia"/>
                <w:color w:val="000000"/>
                <w:w w:val="80"/>
                <w:sz w:val="21"/>
                <w:szCs w:val="21"/>
              </w:rPr>
              <w:t>8-14</w:t>
            </w: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分）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三等（</w:t>
            </w:r>
            <w:r>
              <w:rPr>
                <w:rFonts w:ascii="仿宋_GB2312" w:hAnsi="宋体" w:hint="eastAsia"/>
                <w:color w:val="000000"/>
                <w:w w:val="80"/>
                <w:sz w:val="21"/>
                <w:szCs w:val="21"/>
              </w:rPr>
              <w:t>0-7</w:t>
            </w: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分）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sz w:val="21"/>
                <w:szCs w:val="21"/>
              </w:rPr>
              <w:t>得分</w:t>
            </w:r>
          </w:p>
        </w:tc>
      </w:tr>
      <w:tr w:rsidR="00DE67BB" w:rsidTr="002545CB">
        <w:trPr>
          <w:trHeight w:val="1215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项目概述分析（</w:t>
            </w:r>
            <w:r>
              <w:rPr>
                <w:rFonts w:ascii="仿宋_GB2312" w:hAnsi="宋体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简明、扼要，能有效概括整个计划；具有鲜明的个性，具有吸引力；有明确的思路和目标；能突出自身特有的优势。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能基本概括整个计划；具有一定吸引力；有明确的思路和目标；基本能突出自身特有的优势。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能基本概括整个计划；思路和目标比较模糊；自身特有的优势不明显。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700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项目开发创意（</w:t>
            </w:r>
            <w:r>
              <w:rPr>
                <w:rFonts w:ascii="仿宋_GB2312" w:hAnsi="宋体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结合互联网技术、方法与思维，形成有突破、有创新的业态。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项目某些细节具有创意，有吸引力。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项目创意不够新颖，没有创意。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971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赢利模式、经济及财务状况（</w:t>
            </w:r>
            <w:r>
              <w:rPr>
                <w:rFonts w:ascii="仿宋_GB2312" w:hAnsi="宋体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赢利模式可行，列出关键财务因素、财务指标和主要财务报表，财务计划及相关指标合理准确。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盈利模式基本可行；基本列出了财务因素、财务指标和主要财务报表。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盈利模式不可行，没有列出关键财务因素、财务指标和主要财务报表。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750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融资方案和回报（</w:t>
            </w:r>
            <w:r>
              <w:rPr>
                <w:rFonts w:ascii="仿宋_GB2312" w:hAnsi="宋体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需求合理，估计全面；融资方案具有吸引力。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spacing w:val="-8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spacing w:val="-8"/>
                <w:w w:val="80"/>
                <w:kern w:val="0"/>
                <w:sz w:val="21"/>
                <w:szCs w:val="21"/>
              </w:rPr>
              <w:t>融资方案某些细节具有吸引力，明确回报率，大致明确回报周期。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对投资回报率及投资回报周期有一定认识。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1235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经营管理和运作方案（</w:t>
            </w:r>
            <w:r>
              <w:rPr>
                <w:rFonts w:ascii="仿宋_GB2312" w:hAnsi="宋体" w:hint="eastAsia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开发状态和目标规划合理，操作周期和实施计划恰当，在各阶段目标合理，重点明确；对经营难度和资源要求分析准确。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开发状态和目标规划基本合理，有操作周期和实施计划，对经营难度和资源要求分析合理。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开发状态和目标规划不合理，操作周期和实施计划不恰当，重点不明确；对经营难度和资源要求分析不准确。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926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创业团队（</w:t>
            </w:r>
            <w:r>
              <w:rPr>
                <w:rFonts w:ascii="仿宋_GB2312" w:hAnsi="宋体" w:hint="eastAsia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团队成员具有相关的教育及工作背景；能力互补且分工合理；组织机构严谨；产权、股权划分适当。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团队成员具有相关的教育及工作背景，有基本的能力，产权和股权划分基本合理。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团队成员具有相关的教育及工作背景，组织结构不严谨，没有合理划分产权和股权。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1221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市场及竞争分析（</w:t>
            </w:r>
            <w:r>
              <w:rPr>
                <w:rFonts w:ascii="仿宋_GB2312" w:hAnsi="宋体" w:hint="eastAsia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市场分析数据完整，分析科学、客观，能准确把握市场发展趋势；明确竞争对手的优势和劣势及公司的优势。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市场分析数据基本完整，基本符合市场发展趋势；基本了解竞争对手的优势和劣势及公司的优势。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有一些基本的市场分析数据，对市场趋势不是很明朗；不了解竞争对手的优势和劣势及公司的优势。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1082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营销策略（</w:t>
            </w:r>
            <w:r>
              <w:rPr>
                <w:rFonts w:ascii="仿宋_GB2312" w:hAnsi="宋体" w:hint="eastAsia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营销策略具有创新性，对顾客具有潜在的吸引力，成本及定价合理，营销渠道顺畅，有一定创新。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营销策略某些细节具有一定创新，成本及定价基本合理。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有一些基本的营销策略，没有创新。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1081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项目可操作性分析（</w:t>
            </w:r>
            <w:r>
              <w:rPr>
                <w:rFonts w:ascii="仿宋_GB2312" w:hAnsi="宋体" w:hint="eastAsia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项目、服务或产品的各项分析和预算的可行性较高、运营计划明确。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项目、服务或产品的各项分析和预算的可行性一般、运营计划基本明确。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项目、服务或产品的分析和预算没有可行性。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  <w:tr w:rsidR="00DE67BB" w:rsidTr="002545CB">
        <w:trPr>
          <w:trHeight w:val="779"/>
          <w:jc w:val="center"/>
        </w:trPr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lastRenderedPageBreak/>
              <w:t>项目附加分（</w:t>
            </w:r>
            <w:r>
              <w:rPr>
                <w:rFonts w:ascii="仿宋_GB2312" w:hAnsi="宋体" w:hint="eastAsia"/>
                <w:color w:val="000000"/>
                <w:w w:val="80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分）</w:t>
            </w:r>
          </w:p>
        </w:tc>
        <w:tc>
          <w:tcPr>
            <w:tcW w:w="2757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整个计划书规范，文章前后逻辑紧密，语言流畅，内容全面、系统、科学性强，对整个经营模式的体系设计创新性高，具有很大的商业价值等。</w:t>
            </w:r>
          </w:p>
        </w:tc>
        <w:tc>
          <w:tcPr>
            <w:tcW w:w="2245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计划书基本规范，有内容，某些细节对整个经营模式有一定的创新。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widowControl/>
              <w:spacing w:line="240" w:lineRule="exact"/>
              <w:rPr>
                <w:rFonts w:ascii="仿宋_GB2312" w:hAnsi="宋体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1"/>
                <w:szCs w:val="21"/>
              </w:rPr>
              <w:t>计划书不规范，内容不全面，对整个经营模式的体系设计缺乏创新，没有商业价值。</w:t>
            </w: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DE67BB" w:rsidRDefault="00DE67BB" w:rsidP="002545CB">
            <w:pPr>
              <w:spacing w:line="240" w:lineRule="exact"/>
              <w:jc w:val="center"/>
              <w:rPr>
                <w:rFonts w:ascii="仿宋_GB2312" w:hAnsi="宋体"/>
                <w:color w:val="000000"/>
                <w:w w:val="80"/>
                <w:sz w:val="21"/>
                <w:szCs w:val="21"/>
              </w:rPr>
            </w:pPr>
          </w:p>
        </w:tc>
      </w:tr>
    </w:tbl>
    <w:p w:rsidR="00DE67BB" w:rsidRDefault="00DE67BB" w:rsidP="00DE67BB">
      <w:pPr>
        <w:widowControl/>
        <w:spacing w:line="360" w:lineRule="auto"/>
        <w:rPr>
          <w:rFonts w:ascii="仿宋_GB2312" w:hAnsi="仿宋" w:cs="宋体"/>
          <w:bCs/>
          <w:color w:val="000000"/>
          <w:kern w:val="0"/>
        </w:rPr>
      </w:pPr>
    </w:p>
    <w:p w:rsidR="00DE67BB" w:rsidRDefault="00DE67BB" w:rsidP="00DE67BB">
      <w:pPr>
        <w:pStyle w:val="a5"/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二、项目展示视频评分标准（总分</w:t>
      </w:r>
      <w:r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100</w:t>
      </w:r>
      <w:r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3990"/>
        <w:gridCol w:w="1785"/>
        <w:gridCol w:w="1658"/>
      </w:tblGrid>
      <w:tr w:rsidR="00DE67BB" w:rsidTr="002545CB">
        <w:trPr>
          <w:trHeight w:val="502"/>
          <w:jc w:val="center"/>
        </w:trPr>
        <w:tc>
          <w:tcPr>
            <w:tcW w:w="1474" w:type="dxa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b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w w:val="80"/>
                <w:kern w:val="0"/>
                <w:sz w:val="24"/>
                <w:szCs w:val="24"/>
              </w:rPr>
              <w:t>内容</w:t>
            </w:r>
          </w:p>
        </w:tc>
        <w:tc>
          <w:tcPr>
            <w:tcW w:w="3990" w:type="dxa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b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w w:val="80"/>
                <w:kern w:val="0"/>
                <w:sz w:val="24"/>
                <w:szCs w:val="24"/>
              </w:rPr>
              <w:t>主要指标</w:t>
            </w:r>
          </w:p>
        </w:tc>
        <w:tc>
          <w:tcPr>
            <w:tcW w:w="1785" w:type="dxa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b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w w:val="80"/>
                <w:kern w:val="0"/>
                <w:sz w:val="24"/>
                <w:szCs w:val="24"/>
              </w:rPr>
              <w:t>分值</w:t>
            </w:r>
          </w:p>
        </w:tc>
        <w:tc>
          <w:tcPr>
            <w:tcW w:w="1658" w:type="dxa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b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w w:val="80"/>
                <w:kern w:val="0"/>
                <w:sz w:val="24"/>
                <w:szCs w:val="24"/>
              </w:rPr>
              <w:t>得分</w:t>
            </w:r>
          </w:p>
        </w:tc>
      </w:tr>
      <w:tr w:rsidR="00DE67BB" w:rsidTr="002545CB">
        <w:trPr>
          <w:trHeight w:val="1394"/>
          <w:jc w:val="center"/>
        </w:trPr>
        <w:tc>
          <w:tcPr>
            <w:tcW w:w="1474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项目介绍</w:t>
            </w:r>
          </w:p>
        </w:tc>
        <w:tc>
          <w:tcPr>
            <w:tcW w:w="3990" w:type="dxa"/>
          </w:tcPr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真实介绍项目的基本情况；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前期市场调研展示充分有力；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项目可行性与风险性分析合理可行；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4.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项目经营分析到位。</w:t>
            </w:r>
          </w:p>
        </w:tc>
        <w:tc>
          <w:tcPr>
            <w:tcW w:w="1785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分</w:t>
            </w:r>
          </w:p>
        </w:tc>
        <w:tc>
          <w:tcPr>
            <w:tcW w:w="1658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DE67BB" w:rsidTr="002545CB">
        <w:trPr>
          <w:trHeight w:val="1383"/>
          <w:jc w:val="center"/>
        </w:trPr>
        <w:tc>
          <w:tcPr>
            <w:tcW w:w="1474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团队介绍</w:t>
            </w:r>
          </w:p>
        </w:tc>
        <w:tc>
          <w:tcPr>
            <w:tcW w:w="3990" w:type="dxa"/>
          </w:tcPr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分工与职责介绍清楚；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个人优缺点分析全面客观；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每个成员对项目的理解深刻；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 xml:space="preserve">4. 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展示团队形象。</w:t>
            </w:r>
          </w:p>
        </w:tc>
        <w:tc>
          <w:tcPr>
            <w:tcW w:w="1785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分</w:t>
            </w:r>
          </w:p>
        </w:tc>
        <w:tc>
          <w:tcPr>
            <w:tcW w:w="1658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DE67BB" w:rsidTr="002545CB">
        <w:trPr>
          <w:trHeight w:val="778"/>
          <w:jc w:val="center"/>
        </w:trPr>
        <w:tc>
          <w:tcPr>
            <w:tcW w:w="1474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个性展示</w:t>
            </w:r>
          </w:p>
        </w:tc>
        <w:tc>
          <w:tcPr>
            <w:tcW w:w="3990" w:type="dxa"/>
          </w:tcPr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团队成员展示与项目本身的契合因素；</w:t>
            </w:r>
          </w:p>
          <w:p w:rsidR="00DE67BB" w:rsidRDefault="00DE67BB" w:rsidP="002545CB">
            <w:pPr>
              <w:widowControl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个人风采展示。</w:t>
            </w:r>
          </w:p>
        </w:tc>
        <w:tc>
          <w:tcPr>
            <w:tcW w:w="1785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w w:val="80"/>
                <w:kern w:val="0"/>
                <w:sz w:val="24"/>
                <w:szCs w:val="24"/>
              </w:rPr>
              <w:t>分</w:t>
            </w:r>
          </w:p>
        </w:tc>
        <w:tc>
          <w:tcPr>
            <w:tcW w:w="1658" w:type="dxa"/>
            <w:vAlign w:val="center"/>
          </w:tcPr>
          <w:p w:rsidR="00DE67BB" w:rsidRDefault="00DE67BB" w:rsidP="002545CB">
            <w:pPr>
              <w:widowControl/>
              <w:jc w:val="center"/>
              <w:rPr>
                <w:rFonts w:ascii="仿宋_GB2312" w:hAnsi="宋体" w:cs="仿宋_GB2312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</w:tbl>
    <w:p w:rsidR="00DE67BB" w:rsidRDefault="00DE67BB" w:rsidP="00DE67BB">
      <w:pPr>
        <w:widowControl/>
        <w:spacing w:line="360" w:lineRule="auto"/>
        <w:rPr>
          <w:rFonts w:ascii="仿宋_GB2312" w:hAnsi="仿宋" w:cs="宋体"/>
          <w:bCs/>
          <w:color w:val="000000"/>
          <w:kern w:val="0"/>
        </w:rPr>
      </w:pPr>
    </w:p>
    <w:p w:rsidR="00DE67BB" w:rsidRDefault="00DE67BB" w:rsidP="00DE67BB">
      <w:pPr>
        <w:widowControl/>
        <w:spacing w:line="360" w:lineRule="auto"/>
        <w:rPr>
          <w:rFonts w:ascii="仿宋_GB2312" w:hAnsi="仿宋" w:cs="宋体"/>
          <w:bCs/>
          <w:color w:val="000000"/>
          <w:kern w:val="0"/>
        </w:rPr>
      </w:pPr>
    </w:p>
    <w:p w:rsidR="00DE67BB" w:rsidRDefault="00DE67BB" w:rsidP="00DE67BB">
      <w:pPr>
        <w:widowControl/>
        <w:spacing w:line="360" w:lineRule="auto"/>
        <w:rPr>
          <w:rFonts w:ascii="仿宋_GB2312" w:hAnsi="仿宋" w:cs="宋体"/>
          <w:bCs/>
          <w:color w:val="000000"/>
          <w:kern w:val="0"/>
        </w:rPr>
      </w:pPr>
    </w:p>
    <w:p w:rsidR="00DE67BB" w:rsidRPr="00267B0A" w:rsidRDefault="00DE67BB" w:rsidP="00DE67BB">
      <w:pPr>
        <w:pStyle w:val="a5"/>
        <w:spacing w:line="600" w:lineRule="exact"/>
        <w:jc w:val="center"/>
        <w:rPr>
          <w:rFonts w:hAnsi="宋体" w:cs="仿宋_GB2312"/>
          <w:b/>
          <w:bCs/>
          <w:color w:val="000000"/>
          <w:sz w:val="24"/>
          <w:szCs w:val="24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lastRenderedPageBreak/>
        <w:t>三、现场展示及答辩评分标准（总分100分）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5315"/>
        <w:gridCol w:w="1080"/>
        <w:gridCol w:w="1044"/>
      </w:tblGrid>
      <w:tr w:rsidR="00DE67BB" w:rsidTr="002545CB">
        <w:trPr>
          <w:trHeight w:val="489"/>
          <w:jc w:val="center"/>
        </w:trPr>
        <w:tc>
          <w:tcPr>
            <w:tcW w:w="1609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w w:val="80"/>
                <w:sz w:val="24"/>
                <w:szCs w:val="24"/>
              </w:rPr>
              <w:t>项目</w:t>
            </w: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w w:val="80"/>
                <w:sz w:val="24"/>
                <w:szCs w:val="24"/>
              </w:rPr>
              <w:t>说明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w w:val="80"/>
                <w:sz w:val="24"/>
                <w:szCs w:val="24"/>
              </w:rPr>
              <w:t>分值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b/>
                <w:bCs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w w:val="80"/>
                <w:sz w:val="24"/>
                <w:szCs w:val="24"/>
              </w:rPr>
              <w:t>得分</w:t>
            </w: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 w:val="restart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现场展示</w:t>
            </w:r>
          </w:p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（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50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分）</w:t>
            </w: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pacing w:val="-10"/>
                <w:w w:val="80"/>
                <w:sz w:val="24"/>
                <w:szCs w:val="24"/>
                <w:shd w:val="clear" w:color="auto" w:fill="FFFFFF"/>
              </w:rPr>
              <w:t>阐述创业构想思路明确，重点突出，能</w:t>
            </w:r>
            <w:r>
              <w:rPr>
                <w:rFonts w:ascii="仿宋_GB2312" w:hAnsi="宋体" w:cs="仿宋_GB2312" w:hint="eastAsia"/>
                <w:color w:val="000000"/>
                <w:spacing w:val="-11"/>
                <w:w w:val="80"/>
                <w:sz w:val="24"/>
                <w:szCs w:val="24"/>
                <w:shd w:val="clear" w:color="auto" w:fill="FFFFFF"/>
              </w:rPr>
              <w:t>全面客观介绍产品的性质、特点。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市场分析全面，营销策略科学，财务分析严密，财务报表完备。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融资方案切实可行，项目回报率明确合理，关键风险把握较准，有问题的分析以及应对策略。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熟知团队经营管理的特点，有明确的公司组织结构。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PPT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展示重点突出，层次分明。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整体展示时间把握精准。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 w:val="restart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答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辩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 xml:space="preserve"> </w:t>
            </w:r>
          </w:p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（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50</w:t>
            </w: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分）</w:t>
            </w: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准确理解并有针对性地回答评委提问。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回答提问及时，自信。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回答提问有理有据，逻辑性强。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  <w:tr w:rsidR="00DE67BB" w:rsidTr="002545CB">
        <w:trPr>
          <w:trHeight w:val="624"/>
          <w:jc w:val="center"/>
        </w:trPr>
        <w:tc>
          <w:tcPr>
            <w:tcW w:w="1609" w:type="dxa"/>
            <w:vMerge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/>
                <w:w w:val="80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DE67BB" w:rsidRDefault="00DE67BB" w:rsidP="002545CB">
            <w:pPr>
              <w:rPr>
                <w:rFonts w:ascii="仿宋_GB2312" w:hAnsi="宋体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能够对评委的提问进行延伸性回答。</w:t>
            </w:r>
          </w:p>
        </w:tc>
        <w:tc>
          <w:tcPr>
            <w:tcW w:w="1080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80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DE67BB" w:rsidRDefault="00DE67BB" w:rsidP="002545CB">
            <w:pPr>
              <w:jc w:val="center"/>
              <w:rPr>
                <w:rFonts w:ascii="仿宋_GB2312" w:hAnsi="宋体" w:cs="仿宋_GB2312"/>
                <w:w w:val="80"/>
                <w:sz w:val="24"/>
                <w:szCs w:val="24"/>
              </w:rPr>
            </w:pPr>
          </w:p>
        </w:tc>
      </w:tr>
    </w:tbl>
    <w:p w:rsidR="00DE67BB" w:rsidRPr="003B0904" w:rsidRDefault="00DE67BB" w:rsidP="00DE67BB"/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</w:p>
    <w:p w:rsidR="00DE67BB" w:rsidRDefault="00DE67BB" w:rsidP="00DE67BB">
      <w:pPr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lastRenderedPageBreak/>
        <w:t>附件</w:t>
      </w:r>
      <w:r>
        <w:rPr>
          <w:rFonts w:ascii="Times New Roman" w:eastAsia="仿宋_GB2312" w:hAnsi="Times New Roman" w:cs="Times New Roman" w:hint="eastAsia"/>
          <w:color w:val="000000"/>
        </w:rPr>
        <w:t>6</w:t>
      </w:r>
    </w:p>
    <w:p w:rsidR="00DE67BB" w:rsidRDefault="00DE67BB" w:rsidP="00DE67BB">
      <w:pPr>
        <w:widowControl/>
        <w:spacing w:line="360" w:lineRule="exact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项目计划书参考模板</w:t>
      </w:r>
    </w:p>
    <w:p w:rsidR="00DE67BB" w:rsidRPr="0027017C" w:rsidRDefault="00DE67BB" w:rsidP="00DE67BB">
      <w:pPr>
        <w:widowControl/>
        <w:spacing w:line="360" w:lineRule="exact"/>
        <w:jc w:val="center"/>
        <w:rPr>
          <w:rFonts w:asciiTheme="minorEastAsia" w:eastAsiaTheme="minorEastAsia" w:hAnsiTheme="minorEastAsia"/>
          <w:kern w:val="0"/>
        </w:rPr>
      </w:pPr>
      <w:r w:rsidRPr="0027017C">
        <w:rPr>
          <w:rFonts w:asciiTheme="minorEastAsia" w:eastAsiaTheme="minorEastAsia" w:hAnsiTheme="minorEastAsia" w:hint="eastAsia"/>
          <w:kern w:val="0"/>
        </w:rPr>
        <w:t>（尽供参考）</w:t>
      </w:r>
    </w:p>
    <w:p w:rsidR="00DE67BB" w:rsidRDefault="00DE67BB" w:rsidP="00DE67BB">
      <w:pPr>
        <w:widowControl/>
        <w:ind w:firstLine="555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第一部分：封面、扉页</w:t>
      </w:r>
    </w:p>
    <w:p w:rsidR="00DE67BB" w:rsidRDefault="00DE67BB" w:rsidP="00DE67BB">
      <w:pPr>
        <w:widowControl/>
        <w:ind w:firstLine="555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公司（项目）名称、公司（项目）性质、公司地址、负责人、联系电话、</w:t>
      </w:r>
      <w:r>
        <w:rPr>
          <w:rFonts w:ascii="仿宋_GB2312" w:hint="eastAsia"/>
          <w:kern w:val="0"/>
          <w:sz w:val="28"/>
          <w:szCs w:val="28"/>
        </w:rPr>
        <w:t>E-mail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第二部分：目录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1</w:t>
      </w:r>
      <w:r>
        <w:rPr>
          <w:rFonts w:ascii="仿宋_GB2312" w:hint="eastAsia"/>
          <w:kern w:val="0"/>
          <w:sz w:val="28"/>
          <w:szCs w:val="28"/>
        </w:rPr>
        <w:t>、执行总结</w:t>
      </w:r>
    </w:p>
    <w:p w:rsidR="00DE67BB" w:rsidRDefault="00DE67BB" w:rsidP="00DE67BB">
      <w:pPr>
        <w:widowControl/>
        <w:ind w:firstLine="28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2</w:t>
      </w:r>
      <w:r>
        <w:rPr>
          <w:rFonts w:ascii="仿宋_GB2312" w:hint="eastAsia"/>
          <w:kern w:val="0"/>
          <w:sz w:val="28"/>
          <w:szCs w:val="28"/>
        </w:rPr>
        <w:t>、公司（项目）概述</w:t>
      </w:r>
      <w:r>
        <w:rPr>
          <w:rFonts w:ascii="仿宋_GB2312" w:hint="eastAsia"/>
          <w:kern w:val="0"/>
          <w:sz w:val="28"/>
          <w:szCs w:val="28"/>
        </w:rPr>
        <w:t xml:space="preserve"> </w:t>
      </w:r>
    </w:p>
    <w:p w:rsidR="00DE67BB" w:rsidRDefault="00DE67BB" w:rsidP="00DE67BB">
      <w:pPr>
        <w:widowControl/>
        <w:ind w:firstLine="28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3</w:t>
      </w:r>
      <w:r>
        <w:rPr>
          <w:rFonts w:ascii="仿宋_GB2312" w:hint="eastAsia"/>
          <w:kern w:val="0"/>
          <w:sz w:val="28"/>
          <w:szCs w:val="28"/>
        </w:rPr>
        <w:t>、产品与服务</w:t>
      </w:r>
    </w:p>
    <w:p w:rsidR="00DE67BB" w:rsidRDefault="00DE67BB" w:rsidP="00DE67BB">
      <w:pPr>
        <w:widowControl/>
        <w:ind w:firstLine="28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4</w:t>
      </w:r>
      <w:r>
        <w:rPr>
          <w:rFonts w:ascii="仿宋_GB2312" w:hint="eastAsia"/>
          <w:kern w:val="0"/>
          <w:sz w:val="28"/>
          <w:szCs w:val="28"/>
        </w:rPr>
        <w:t>、市场分析</w:t>
      </w:r>
    </w:p>
    <w:p w:rsidR="00DE67BB" w:rsidRDefault="00DE67BB" w:rsidP="00DE67BB">
      <w:pPr>
        <w:widowControl/>
        <w:ind w:firstLine="28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5</w:t>
      </w:r>
      <w:r>
        <w:rPr>
          <w:rFonts w:ascii="仿宋_GB2312" w:hint="eastAsia"/>
          <w:kern w:val="0"/>
          <w:sz w:val="28"/>
          <w:szCs w:val="28"/>
        </w:rPr>
        <w:t>、竞争分析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6</w:t>
      </w:r>
      <w:r>
        <w:rPr>
          <w:rFonts w:ascii="仿宋_GB2312" w:hint="eastAsia"/>
          <w:kern w:val="0"/>
          <w:sz w:val="28"/>
          <w:szCs w:val="28"/>
        </w:rPr>
        <w:t>、经营策略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7</w:t>
      </w:r>
      <w:r>
        <w:rPr>
          <w:rFonts w:ascii="仿宋_GB2312" w:hint="eastAsia"/>
          <w:kern w:val="0"/>
          <w:sz w:val="28"/>
          <w:szCs w:val="28"/>
        </w:rPr>
        <w:t>、团队与管理</w:t>
      </w:r>
    </w:p>
    <w:p w:rsidR="00DE67BB" w:rsidRDefault="00DE67BB" w:rsidP="00DE67BB">
      <w:pPr>
        <w:widowControl/>
        <w:ind w:firstLine="28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8</w:t>
      </w:r>
      <w:r>
        <w:rPr>
          <w:rFonts w:ascii="仿宋_GB2312" w:hint="eastAsia"/>
          <w:kern w:val="0"/>
          <w:sz w:val="28"/>
          <w:szCs w:val="28"/>
        </w:rPr>
        <w:t>、财务分析</w:t>
      </w:r>
    </w:p>
    <w:p w:rsidR="00DE67BB" w:rsidRDefault="00DE67BB" w:rsidP="00DE67BB">
      <w:pPr>
        <w:widowControl/>
        <w:ind w:firstLine="28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9</w:t>
      </w:r>
      <w:r>
        <w:rPr>
          <w:rFonts w:ascii="仿宋_GB2312" w:hint="eastAsia"/>
          <w:kern w:val="0"/>
          <w:sz w:val="28"/>
          <w:szCs w:val="28"/>
        </w:rPr>
        <w:t>、融资方案和回报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10</w:t>
      </w:r>
      <w:r>
        <w:rPr>
          <w:rFonts w:ascii="仿宋_GB2312" w:hint="eastAsia"/>
          <w:kern w:val="0"/>
          <w:sz w:val="28"/>
          <w:szCs w:val="28"/>
        </w:rPr>
        <w:t>、风险及应对措施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11</w:t>
      </w:r>
      <w:r>
        <w:rPr>
          <w:rFonts w:ascii="仿宋_GB2312" w:hint="eastAsia"/>
          <w:kern w:val="0"/>
          <w:sz w:val="28"/>
          <w:szCs w:val="28"/>
        </w:rPr>
        <w:t>、附录</w:t>
      </w:r>
    </w:p>
    <w:p w:rsidR="00DE67BB" w:rsidRDefault="00DE67BB" w:rsidP="00DE67BB">
      <w:pPr>
        <w:widowControl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  </w:t>
      </w:r>
      <w:r>
        <w:rPr>
          <w:rFonts w:ascii="仿宋_GB2312" w:hint="eastAsia"/>
          <w:kern w:val="0"/>
          <w:sz w:val="28"/>
          <w:szCs w:val="28"/>
        </w:rPr>
        <w:t>第三部分</w:t>
      </w:r>
      <w:r>
        <w:rPr>
          <w:rFonts w:ascii="仿宋_GB2312" w:hint="eastAsia"/>
          <w:kern w:val="0"/>
          <w:sz w:val="28"/>
          <w:szCs w:val="28"/>
        </w:rPr>
        <w:t>:</w:t>
      </w:r>
      <w:r>
        <w:rPr>
          <w:rFonts w:ascii="仿宋_GB2312" w:hint="eastAsia"/>
          <w:kern w:val="0"/>
          <w:sz w:val="28"/>
          <w:szCs w:val="28"/>
        </w:rPr>
        <w:t>创业设计的具体内容</w:t>
      </w:r>
    </w:p>
    <w:p w:rsidR="00DE67BB" w:rsidRDefault="00DE67BB" w:rsidP="00DE67BB">
      <w:pPr>
        <w:widowControl/>
        <w:ind w:firstLine="568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（一）执行总结：应简洁、清楚地介绍商业项目（产品或服务）的机会、商业价值、目标市场的描述和预测、竞争优势、核心的管理手段和资金需求、盈利能力预测、团队概述、预期投资人得到的回报等。</w:t>
      </w:r>
    </w:p>
    <w:p w:rsidR="00DE67BB" w:rsidRDefault="00DE67BB" w:rsidP="00DE67BB">
      <w:pPr>
        <w:widowControl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lastRenderedPageBreak/>
        <w:t xml:space="preserve">    </w:t>
      </w:r>
      <w:r>
        <w:rPr>
          <w:rFonts w:ascii="仿宋_GB2312" w:hint="eastAsia"/>
          <w:kern w:val="0"/>
          <w:sz w:val="28"/>
          <w:szCs w:val="28"/>
        </w:rPr>
        <w:t>（二）公司概述：包括公司的宗旨、公司的名称、公司的结构、公司经营理念、公司经营策略以及公司战略加以描述。</w:t>
      </w:r>
    </w:p>
    <w:p w:rsidR="00DE67BB" w:rsidRDefault="00DE67BB" w:rsidP="00DE67BB">
      <w:pPr>
        <w:widowControl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  </w:t>
      </w:r>
      <w:r>
        <w:rPr>
          <w:rFonts w:ascii="仿宋_GB2312" w:hint="eastAsia"/>
          <w:kern w:val="0"/>
          <w:sz w:val="28"/>
          <w:szCs w:val="28"/>
        </w:rPr>
        <w:t>（三）产品与服务：主要介绍你的技术、产品的功能、应用领域、市场前景、产品优势等，内容必须具有创新性。在认真完成产品</w:t>
      </w:r>
      <w:r>
        <w:rPr>
          <w:rFonts w:ascii="仿宋_GB2312" w:hint="eastAsia"/>
          <w:kern w:val="0"/>
          <w:sz w:val="28"/>
          <w:szCs w:val="28"/>
        </w:rPr>
        <w:t>/</w:t>
      </w:r>
      <w:r>
        <w:rPr>
          <w:rFonts w:ascii="仿宋_GB2312" w:hint="eastAsia"/>
          <w:kern w:val="0"/>
          <w:sz w:val="28"/>
          <w:szCs w:val="28"/>
        </w:rPr>
        <w:t>服务功能的描述之后，若能做出一个样品，对证明产品</w:t>
      </w:r>
      <w:r>
        <w:rPr>
          <w:rFonts w:ascii="仿宋_GB2312" w:hint="eastAsia"/>
          <w:kern w:val="0"/>
          <w:sz w:val="28"/>
          <w:szCs w:val="28"/>
        </w:rPr>
        <w:t>/</w:t>
      </w:r>
      <w:r>
        <w:rPr>
          <w:rFonts w:ascii="仿宋_GB2312" w:hint="eastAsia"/>
          <w:kern w:val="0"/>
          <w:sz w:val="28"/>
          <w:szCs w:val="28"/>
        </w:rPr>
        <w:t>服务的可实现性十分重要。</w:t>
      </w:r>
      <w:r>
        <w:rPr>
          <w:rFonts w:ascii="仿宋_GB2312" w:hint="eastAsia"/>
          <w:kern w:val="0"/>
          <w:sz w:val="28"/>
          <w:szCs w:val="28"/>
        </w:rPr>
        <w:t xml:space="preserve"> 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（四）市场分析：对市场进行描述，包括目标市场、目标消费群、销售战略等内容。</w:t>
      </w:r>
    </w:p>
    <w:p w:rsidR="00DE67BB" w:rsidRDefault="00DE67BB" w:rsidP="00DE67BB">
      <w:pPr>
        <w:widowControl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 xml:space="preserve">    </w:t>
      </w:r>
      <w:r>
        <w:rPr>
          <w:rFonts w:ascii="仿宋_GB2312" w:hint="eastAsia"/>
          <w:kern w:val="0"/>
          <w:sz w:val="28"/>
          <w:szCs w:val="28"/>
        </w:rPr>
        <w:t>（五）竞争分析：根据产品、价格、市场份额、地区、营销方式、管理手段、特征等划分的重要竞争者。包括竞争描述、竞争战略等内容。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（六）经营策略：包括营销计划、市场沟通、规划和开发计划和制造和操作计划等内容。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（七）团队与管理：包括创业团队和顾问团队的介绍，设置合理的组织结构，控制好公司管理的关键点。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（八）财务分析：主要是对投资机会进行评估，包括收入预估表、资产负债表、现金流和盈亏平衡分析、盈亏平衡图等财务数据方面的内容。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（九）融资方案和回报：列出资金结构及数量、投资回报率、利益分配方式、可能的退出方式等。</w:t>
      </w:r>
    </w:p>
    <w:p w:rsidR="00DE67BB" w:rsidRDefault="00DE67BB" w:rsidP="00DE67BB">
      <w:pPr>
        <w:widowControl/>
        <w:ind w:firstLine="560"/>
        <w:jc w:val="left"/>
        <w:rPr>
          <w:rFonts w:ascii="仿宋_GB2312"/>
          <w:kern w:val="0"/>
          <w:sz w:val="28"/>
          <w:szCs w:val="28"/>
        </w:rPr>
      </w:pPr>
      <w:r>
        <w:rPr>
          <w:rFonts w:ascii="仿宋_GB2312" w:hint="eastAsia"/>
          <w:kern w:val="0"/>
          <w:sz w:val="28"/>
          <w:szCs w:val="28"/>
        </w:rPr>
        <w:t>（十）风险及应对措施：预测环境、经营、市场和财务等方面的风险，并结合风险分析提出应对措施。</w:t>
      </w:r>
    </w:p>
    <w:p w:rsidR="00DE67BB" w:rsidRDefault="00DE67BB" w:rsidP="00DE67BB">
      <w:pPr>
        <w:widowControl/>
        <w:ind w:firstLine="560"/>
        <w:jc w:val="left"/>
        <w:rPr>
          <w:kern w:val="0"/>
        </w:rPr>
      </w:pPr>
      <w:r>
        <w:rPr>
          <w:rFonts w:ascii="仿宋_GB2312" w:hint="eastAsia"/>
          <w:kern w:val="0"/>
          <w:sz w:val="28"/>
          <w:szCs w:val="28"/>
        </w:rPr>
        <w:t>（十一）附录：可包括公司背景、团队人员简历、公司宣传品、市场研究数据等内容。</w:t>
      </w:r>
    </w:p>
    <w:p w:rsidR="00DE67BB" w:rsidRDefault="00DE67BB" w:rsidP="00DE67BB"/>
    <w:p w:rsidR="00DE67BB" w:rsidRPr="00552F97" w:rsidRDefault="00DE67BB" w:rsidP="00DE67BB">
      <w:pPr>
        <w:rPr>
          <w:rFonts w:ascii="Times New Roman" w:eastAsia="仿宋_GB2312" w:hAnsi="Times New Roman" w:cs="Times New Roman"/>
          <w:color w:val="000000"/>
        </w:rPr>
        <w:sectPr w:rsidR="00DE67BB" w:rsidRPr="00552F97" w:rsidSect="0020262B">
          <w:footerReference w:type="even" r:id="rId7"/>
          <w:footerReference w:type="default" r:id="rId8"/>
          <w:pgSz w:w="11906" w:h="16838" w:code="9"/>
          <w:pgMar w:top="1361" w:right="1758" w:bottom="1588" w:left="1758" w:header="851" w:footer="1418" w:gutter="0"/>
          <w:cols w:space="720"/>
          <w:titlePg/>
          <w:docGrid w:type="linesAndChars" w:linePitch="610" w:charSpace="-4170"/>
        </w:sectPr>
      </w:pPr>
    </w:p>
    <w:p w:rsidR="00DE67BB" w:rsidRPr="00552F97" w:rsidRDefault="00DE67BB" w:rsidP="00DE67BB">
      <w:pPr>
        <w:jc w:val="left"/>
        <w:rPr>
          <w:rFonts w:ascii="Times New Roman" w:eastAsia="黑体" w:hAnsi="Times New Roman" w:cs="Times New Roman"/>
          <w:color w:val="000000"/>
        </w:rPr>
      </w:pPr>
      <w:r w:rsidRPr="00552F97">
        <w:rPr>
          <w:rFonts w:ascii="Times New Roman" w:eastAsia="黑体" w:hAnsi="Times New Roman" w:cs="Times New Roman"/>
          <w:color w:val="000000"/>
        </w:rPr>
        <w:lastRenderedPageBreak/>
        <w:t>附件</w:t>
      </w:r>
      <w:r>
        <w:rPr>
          <w:rFonts w:ascii="Times New Roman" w:eastAsia="黑体" w:hAnsi="Times New Roman" w:cs="Times New Roman" w:hint="eastAsia"/>
          <w:color w:val="000000"/>
        </w:rPr>
        <w:t>7</w:t>
      </w:r>
    </w:p>
    <w:p w:rsidR="00DE67BB" w:rsidRPr="00F328DB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第四届邵阳学院</w:t>
      </w:r>
      <w:r w:rsidRPr="00F328D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 w:rsidRPr="00F328D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互联网</w:t>
      </w:r>
      <w:r w:rsidRPr="00F328D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+”</w:t>
      </w:r>
    </w:p>
    <w:p w:rsidR="00DE67BB" w:rsidRPr="00F328DB" w:rsidRDefault="00DE67BB" w:rsidP="00DE67BB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328D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大学生创新创业大赛暨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全省、</w:t>
      </w:r>
      <w:r w:rsidRPr="00F328D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全国大赛选拔赛</w:t>
      </w:r>
      <w:r w:rsidRPr="00F328DB">
        <w:rPr>
          <w:rFonts w:ascii="Times New Roman" w:eastAsia="方正小标宋简体" w:hAnsi="Times New Roman" w:cs="Times New Roman"/>
          <w:color w:val="000000"/>
          <w:sz w:val="44"/>
          <w:szCs w:val="44"/>
        </w:rPr>
        <w:t>专家推荐表</w:t>
      </w:r>
    </w:p>
    <w:p w:rsidR="00DE67BB" w:rsidRPr="00552F97" w:rsidRDefault="00DE67BB" w:rsidP="00DE67BB">
      <w:pPr>
        <w:widowControl/>
        <w:snapToGrid w:val="0"/>
        <w:ind w:firstLineChars="200" w:firstLine="643"/>
        <w:jc w:val="center"/>
        <w:rPr>
          <w:rFonts w:ascii="Times New Roman" w:eastAsia="仿宋" w:hAnsi="Times New Roman" w:cs="Times New Roman"/>
          <w:b/>
          <w:bCs/>
          <w:color w:val="000000"/>
        </w:rPr>
      </w:pPr>
    </w:p>
    <w:p w:rsidR="00DE67BB" w:rsidRPr="00552F97" w:rsidRDefault="00DE67BB" w:rsidP="00DE67BB">
      <w:pPr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二级学院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    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>（盖章）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 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>联系人：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          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>联系方式：</w:t>
      </w:r>
      <w:r w:rsidRPr="00552F97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1571"/>
        <w:gridCol w:w="1042"/>
        <w:gridCol w:w="3876"/>
        <w:gridCol w:w="2166"/>
        <w:gridCol w:w="5048"/>
      </w:tblGrid>
      <w:tr w:rsidR="00DE67BB" w:rsidRPr="00552F97" w:rsidTr="002545CB">
        <w:trPr>
          <w:trHeight w:val="80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专家简介</w:t>
            </w:r>
          </w:p>
        </w:tc>
      </w:tr>
      <w:tr w:rsidR="00DE67BB" w:rsidRPr="00552F97" w:rsidTr="002545CB">
        <w:trPr>
          <w:trHeight w:val="7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7BB" w:rsidRPr="00552F97" w:rsidTr="002545CB">
        <w:trPr>
          <w:trHeight w:val="7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7BB" w:rsidRPr="00552F97" w:rsidTr="002545CB">
        <w:trPr>
          <w:trHeight w:val="7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B" w:rsidRPr="00552F97" w:rsidRDefault="00DE67BB" w:rsidP="002545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67BB" w:rsidRPr="00552F97" w:rsidRDefault="00DE67BB" w:rsidP="00DE67BB">
      <w:pPr>
        <w:widowControl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2F97">
        <w:rPr>
          <w:rFonts w:ascii="Times New Roman" w:hAnsi="Times New Roman" w:cs="Times New Roman"/>
          <w:color w:val="000000"/>
          <w:sz w:val="24"/>
          <w:szCs w:val="24"/>
        </w:rPr>
        <w:t>注：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、推荐专家的主要工作是为大赛提供咨询指导或评审评议等服务。</w:t>
      </w:r>
    </w:p>
    <w:p w:rsidR="00DE67BB" w:rsidRPr="00552F97" w:rsidRDefault="00DE67BB" w:rsidP="00DE67BB">
      <w:pPr>
        <w:widowControl/>
        <w:snapToGrid w:val="0"/>
        <w:ind w:leftChars="150" w:left="84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2F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、推荐专家应熟悉国家和省市帮扶大学生创新创业的各项优惠政策；富有强烈的社会责任感，组织原则性强，热心于大学生创新创业教育，具备丰富创新创业经验，特别是良好的语言表达能力。</w:t>
      </w:r>
    </w:p>
    <w:p w:rsidR="00DE67BB" w:rsidRPr="00552F97" w:rsidRDefault="00DE67BB" w:rsidP="00DE67BB">
      <w:pPr>
        <w:widowControl/>
        <w:snapToGrid w:val="0"/>
        <w:ind w:leftChars="150" w:left="84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2F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、应坚持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本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校教师回避原则，不能推荐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本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校在职教师；尽量推荐校外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专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家、知名学者、创业成功者、企业家、风险投资人、职业经理人、人力资源专家等各行各业优秀人才。</w:t>
      </w:r>
    </w:p>
    <w:p w:rsidR="00DE67BB" w:rsidRDefault="00DE67BB" w:rsidP="00DE67BB">
      <w:pPr>
        <w:snapToGrid w:val="0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52F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、已经入选全国创新创业导师人才库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湖南省创新创业指导专家库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及邵阳学院</w:t>
      </w:r>
      <w:r w:rsidRPr="00552F97">
        <w:rPr>
          <w:rFonts w:ascii="Times New Roman" w:hAnsi="Times New Roman" w:cs="Times New Roman"/>
          <w:color w:val="000000"/>
          <w:sz w:val="24"/>
          <w:szCs w:val="24"/>
        </w:rPr>
        <w:t>创新创业指导专家库的成员请勿重复推荐</w:t>
      </w:r>
      <w:bookmarkStart w:id="0" w:name="_GoBack"/>
      <w:bookmarkEnd w:id="0"/>
      <w:r w:rsidRPr="00552F97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DE67BB" w:rsidRDefault="00DE67BB" w:rsidP="00DE67BB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45B0" w:rsidRPr="00DE67BB" w:rsidRDefault="005745B0"/>
    <w:sectPr w:rsidR="005745B0" w:rsidRPr="00DE67BB" w:rsidSect="00C632D6">
      <w:pgSz w:w="16838" w:h="11906" w:orient="landscape"/>
      <w:pgMar w:top="1361" w:right="1361" w:bottom="1361" w:left="1361" w:header="851" w:footer="1418" w:gutter="0"/>
      <w:cols w:space="720"/>
      <w:docGrid w:type="lines" w:linePitch="610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83" w:rsidRDefault="00334583" w:rsidP="00F34A6E">
      <w:r>
        <w:separator/>
      </w:r>
    </w:p>
  </w:endnote>
  <w:endnote w:type="continuationSeparator" w:id="0">
    <w:p w:rsidR="00334583" w:rsidRDefault="00334583" w:rsidP="00F3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AE" w:rsidRPr="00552F97" w:rsidRDefault="00DE67BB" w:rsidP="0020262B">
    <w:pPr>
      <w:pStyle w:val="a3"/>
      <w:rPr>
        <w:rFonts w:ascii="宋体" w:hAnsi="宋体"/>
        <w:sz w:val="28"/>
        <w:szCs w:val="28"/>
      </w:rPr>
    </w:pPr>
    <w:r w:rsidRPr="00552F97">
      <w:rPr>
        <w:rFonts w:ascii="宋体" w:hAnsi="宋体"/>
        <w:sz w:val="28"/>
        <w:szCs w:val="28"/>
      </w:rPr>
      <w:t>—</w:t>
    </w:r>
    <w:r w:rsidR="00F34A6E" w:rsidRPr="00552F97">
      <w:rPr>
        <w:rFonts w:ascii="宋体" w:hAnsi="宋体"/>
        <w:sz w:val="28"/>
        <w:szCs w:val="28"/>
      </w:rPr>
      <w:fldChar w:fldCharType="begin"/>
    </w:r>
    <w:r w:rsidRPr="00552F97">
      <w:rPr>
        <w:rFonts w:ascii="宋体" w:hAnsi="宋体"/>
        <w:sz w:val="28"/>
        <w:szCs w:val="28"/>
      </w:rPr>
      <w:instrText>PAGE   \* MERGEFORMAT</w:instrText>
    </w:r>
    <w:r w:rsidR="00F34A6E" w:rsidRPr="00552F97">
      <w:rPr>
        <w:rFonts w:ascii="宋体" w:hAnsi="宋体"/>
        <w:sz w:val="28"/>
        <w:szCs w:val="28"/>
      </w:rPr>
      <w:fldChar w:fldCharType="separate"/>
    </w:r>
    <w:r w:rsidRPr="006E485D">
      <w:rPr>
        <w:rFonts w:ascii="宋体" w:hAnsi="宋体"/>
        <w:noProof/>
        <w:sz w:val="28"/>
        <w:szCs w:val="28"/>
        <w:lang w:val="zh-CN"/>
      </w:rPr>
      <w:t>2</w:t>
    </w:r>
    <w:r w:rsidR="00F34A6E" w:rsidRPr="00552F97">
      <w:rPr>
        <w:rFonts w:ascii="宋体" w:hAnsi="宋体"/>
        <w:sz w:val="28"/>
        <w:szCs w:val="28"/>
      </w:rPr>
      <w:fldChar w:fldCharType="end"/>
    </w:r>
    <w:r w:rsidRPr="00552F97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AE" w:rsidRPr="00552F97" w:rsidRDefault="00DE67BB" w:rsidP="0020262B">
    <w:pPr>
      <w:pStyle w:val="a3"/>
      <w:jc w:val="right"/>
      <w:rPr>
        <w:rFonts w:ascii="宋体" w:hAnsi="宋体"/>
        <w:sz w:val="28"/>
        <w:szCs w:val="28"/>
      </w:rPr>
    </w:pPr>
    <w:r w:rsidRPr="00552F97">
      <w:rPr>
        <w:rFonts w:ascii="宋体" w:hAnsi="宋体"/>
        <w:sz w:val="28"/>
        <w:szCs w:val="28"/>
      </w:rPr>
      <w:t>—</w:t>
    </w:r>
    <w:r w:rsidR="00F34A6E" w:rsidRPr="00552F97">
      <w:rPr>
        <w:rFonts w:ascii="宋体" w:hAnsi="宋体"/>
        <w:sz w:val="28"/>
        <w:szCs w:val="28"/>
      </w:rPr>
      <w:fldChar w:fldCharType="begin"/>
    </w:r>
    <w:r w:rsidRPr="00552F97">
      <w:rPr>
        <w:rFonts w:ascii="宋体" w:hAnsi="宋体"/>
        <w:sz w:val="28"/>
        <w:szCs w:val="28"/>
      </w:rPr>
      <w:instrText>PAGE   \* MERGEFORMAT</w:instrText>
    </w:r>
    <w:r w:rsidR="00F34A6E" w:rsidRPr="00552F97">
      <w:rPr>
        <w:rFonts w:ascii="宋体" w:hAnsi="宋体"/>
        <w:sz w:val="28"/>
        <w:szCs w:val="28"/>
      </w:rPr>
      <w:fldChar w:fldCharType="separate"/>
    </w:r>
    <w:r w:rsidR="004C384D" w:rsidRPr="004C384D">
      <w:rPr>
        <w:rFonts w:ascii="宋体" w:hAnsi="宋体"/>
        <w:noProof/>
        <w:sz w:val="28"/>
        <w:szCs w:val="28"/>
        <w:lang w:val="zh-CN"/>
      </w:rPr>
      <w:t>6</w:t>
    </w:r>
    <w:r w:rsidR="00F34A6E" w:rsidRPr="00552F97">
      <w:rPr>
        <w:rFonts w:ascii="宋体" w:hAnsi="宋体"/>
        <w:sz w:val="28"/>
        <w:szCs w:val="28"/>
      </w:rPr>
      <w:fldChar w:fldCharType="end"/>
    </w:r>
    <w:r w:rsidRPr="00552F97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83" w:rsidRDefault="00334583" w:rsidP="00F34A6E">
      <w:r>
        <w:separator/>
      </w:r>
    </w:p>
  </w:footnote>
  <w:footnote w:type="continuationSeparator" w:id="0">
    <w:p w:rsidR="00334583" w:rsidRDefault="00334583" w:rsidP="00F3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2A41"/>
    <w:multiLevelType w:val="singleLevel"/>
    <w:tmpl w:val="54E82A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7BB"/>
    <w:rsid w:val="00334583"/>
    <w:rsid w:val="004C384D"/>
    <w:rsid w:val="005745B0"/>
    <w:rsid w:val="00DE67BB"/>
    <w:rsid w:val="00F3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BB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6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67BB"/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rsid w:val="00DE67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0"/>
    <w:rsid w:val="00DE67BB"/>
    <w:rPr>
      <w:rFonts w:ascii="宋体" w:eastAsia="仿宋_GB2312" w:hAnsi="Courier New" w:cs="宋体"/>
      <w:szCs w:val="21"/>
    </w:rPr>
  </w:style>
  <w:style w:type="character" w:customStyle="1" w:styleId="Char0">
    <w:name w:val="纯文本 Char"/>
    <w:basedOn w:val="a0"/>
    <w:link w:val="a5"/>
    <w:rsid w:val="00DE67BB"/>
    <w:rPr>
      <w:rFonts w:ascii="宋体" w:eastAsia="仿宋_GB2312" w:hAnsi="Courier New" w:cs="宋体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2465</Words>
  <Characters>2565</Characters>
  <Application>Microsoft Office Word</Application>
  <DocSecurity>0</DocSecurity>
  <Lines>116</Lines>
  <Paragraphs>57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姚瑶</cp:lastModifiedBy>
  <cp:revision>2</cp:revision>
  <dcterms:created xsi:type="dcterms:W3CDTF">2018-04-16T03:10:00Z</dcterms:created>
  <dcterms:modified xsi:type="dcterms:W3CDTF">2018-04-16T08:36:00Z</dcterms:modified>
</cp:coreProperties>
</file>