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30"/>
          <w:szCs w:val="30"/>
          <w:lang w:val="en-US" w:eastAsia="zh-CN"/>
        </w:rPr>
      </w:pPr>
      <w:bookmarkStart w:id="0" w:name="_Toc35781532"/>
      <w:r>
        <w:rPr>
          <w:rFonts w:hint="eastAsia" w:ascii="黑体" w:hAnsi="黑体" w:eastAsia="黑体"/>
          <w:sz w:val="30"/>
          <w:szCs w:val="30"/>
          <w:lang w:eastAsia="zh-CN"/>
        </w:rPr>
        <w:t>附件</w:t>
      </w:r>
      <w:r>
        <w:rPr>
          <w:rFonts w:hint="eastAsia" w:ascii="黑体" w:hAnsi="黑体" w:eastAsia="黑体"/>
          <w:sz w:val="30"/>
          <w:szCs w:val="30"/>
          <w:lang w:val="en-US" w:eastAsia="zh-CN"/>
        </w:rPr>
        <w:t>7：</w:t>
      </w:r>
    </w:p>
    <w:p>
      <w:pPr>
        <w:jc w:val="center"/>
        <w:rPr>
          <w:rFonts w:ascii="黑体" w:hAnsi="黑体" w:eastAsia="黑体"/>
          <w:sz w:val="32"/>
          <w:szCs w:val="32"/>
        </w:rPr>
      </w:pPr>
      <w:r>
        <w:rPr>
          <w:rFonts w:hint="eastAsia" w:ascii="黑体" w:hAnsi="黑体" w:eastAsia="黑体"/>
          <w:sz w:val="32"/>
          <w:szCs w:val="32"/>
        </w:rPr>
        <w:t>湖南省大学生创新创业训练计划平台使用指南</w:t>
      </w:r>
    </w:p>
    <w:p>
      <w:pPr>
        <w:jc w:val="center"/>
        <w:rPr>
          <w:rFonts w:ascii="黑体" w:hAnsi="黑体" w:eastAsia="黑体"/>
          <w:sz w:val="32"/>
          <w:szCs w:val="32"/>
        </w:rPr>
      </w:pPr>
      <w:r>
        <w:rPr>
          <w:rFonts w:hint="eastAsia" w:ascii="黑体" w:hAnsi="黑体" w:eastAsia="黑体"/>
          <w:sz w:val="32"/>
          <w:szCs w:val="32"/>
        </w:rPr>
        <w:t>项目责任人端</w:t>
      </w:r>
    </w:p>
    <w:p/>
    <w:p/>
    <w:sdt>
      <w:sdtPr>
        <w:rPr>
          <w:rFonts w:asciiTheme="minorHAnsi" w:hAnsiTheme="minorHAnsi" w:eastAsiaTheme="minorEastAsia" w:cstheme="minorBidi"/>
          <w:b w:val="0"/>
          <w:bCs w:val="0"/>
          <w:color w:val="auto"/>
          <w:kern w:val="2"/>
          <w:sz w:val="21"/>
          <w:szCs w:val="22"/>
          <w:lang w:val="zh-CN"/>
        </w:rPr>
        <w:id w:val="-1313093800"/>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10"/>
            <w:jc w:val="center"/>
          </w:pPr>
          <w:r>
            <w:rPr>
              <w:lang w:val="zh-CN"/>
            </w:rPr>
            <w:t>目录</w:t>
          </w:r>
        </w:p>
        <w:p>
          <w:pPr>
            <w:pStyle w:val="5"/>
            <w:tabs>
              <w:tab w:val="right" w:leader="dot" w:pos="8296"/>
            </w:tabs>
            <w:rPr>
              <w:kern w:val="2"/>
              <w:sz w:val="21"/>
            </w:rPr>
          </w:pPr>
          <w:r>
            <w:fldChar w:fldCharType="begin"/>
          </w:r>
          <w:r>
            <w:instrText xml:space="preserve"> TOC \o "1-3" \h \z \u </w:instrText>
          </w:r>
          <w:r>
            <w:fldChar w:fldCharType="separate"/>
          </w:r>
          <w:r>
            <w:fldChar w:fldCharType="begin"/>
          </w:r>
          <w:r>
            <w:instrText xml:space="preserve"> HYPERLINK \l "_Toc73004585" </w:instrText>
          </w:r>
          <w:r>
            <w:fldChar w:fldCharType="separate"/>
          </w:r>
          <w:r>
            <w:rPr>
              <w:rStyle w:val="9"/>
            </w:rPr>
            <w:t>2021</w:t>
          </w:r>
          <w:r>
            <w:rPr>
              <w:rStyle w:val="9"/>
              <w:rFonts w:hint="eastAsia"/>
            </w:rPr>
            <w:t>年项目申报</w:t>
          </w:r>
          <w:r>
            <w:tab/>
          </w:r>
          <w:r>
            <w:fldChar w:fldCharType="begin"/>
          </w:r>
          <w:r>
            <w:instrText xml:space="preserve"> PAGEREF _Toc73004585 \h </w:instrText>
          </w:r>
          <w:r>
            <w:fldChar w:fldCharType="separate"/>
          </w:r>
          <w:r>
            <w:t>2</w:t>
          </w:r>
          <w:r>
            <w:fldChar w:fldCharType="end"/>
          </w:r>
          <w:r>
            <w:fldChar w:fldCharType="end"/>
          </w:r>
        </w:p>
        <w:p>
          <w:pPr>
            <w:pStyle w:val="5"/>
            <w:tabs>
              <w:tab w:val="right" w:leader="dot" w:pos="8296"/>
            </w:tabs>
            <w:rPr>
              <w:kern w:val="2"/>
              <w:sz w:val="21"/>
            </w:rPr>
          </w:pPr>
          <w:r>
            <w:fldChar w:fldCharType="begin"/>
          </w:r>
          <w:r>
            <w:instrText xml:space="preserve"> HYPERLINK \l "_Toc73004586" </w:instrText>
          </w:r>
          <w:r>
            <w:fldChar w:fldCharType="separate"/>
          </w:r>
          <w:r>
            <w:rPr>
              <w:rStyle w:val="9"/>
              <w:rFonts w:hint="eastAsia"/>
            </w:rPr>
            <w:t>一、平台登录</w:t>
          </w:r>
          <w:r>
            <w:tab/>
          </w:r>
          <w:r>
            <w:fldChar w:fldCharType="begin"/>
          </w:r>
          <w:r>
            <w:instrText xml:space="preserve"> PAGEREF _Toc73004586 \h </w:instrText>
          </w:r>
          <w:r>
            <w:fldChar w:fldCharType="separate"/>
          </w:r>
          <w:r>
            <w:t>2</w:t>
          </w:r>
          <w:r>
            <w:fldChar w:fldCharType="end"/>
          </w:r>
          <w:r>
            <w:fldChar w:fldCharType="end"/>
          </w:r>
        </w:p>
        <w:p>
          <w:pPr>
            <w:pStyle w:val="5"/>
            <w:tabs>
              <w:tab w:val="right" w:leader="dot" w:pos="8296"/>
            </w:tabs>
            <w:rPr>
              <w:kern w:val="2"/>
              <w:sz w:val="21"/>
            </w:rPr>
          </w:pPr>
          <w:r>
            <w:fldChar w:fldCharType="begin"/>
          </w:r>
          <w:r>
            <w:instrText xml:space="preserve"> HYPERLINK \l "_Toc73004587" </w:instrText>
          </w:r>
          <w:r>
            <w:fldChar w:fldCharType="separate"/>
          </w:r>
          <w:r>
            <w:rPr>
              <w:rStyle w:val="9"/>
              <w:rFonts w:hint="eastAsia"/>
            </w:rPr>
            <w:t>二、项目申报</w:t>
          </w:r>
          <w:r>
            <w:tab/>
          </w:r>
          <w:r>
            <w:fldChar w:fldCharType="begin"/>
          </w:r>
          <w:r>
            <w:instrText xml:space="preserve"> PAGEREF _Toc73004587 \h </w:instrText>
          </w:r>
          <w:r>
            <w:fldChar w:fldCharType="separate"/>
          </w:r>
          <w:r>
            <w:t>2</w:t>
          </w:r>
          <w:r>
            <w:fldChar w:fldCharType="end"/>
          </w:r>
          <w:r>
            <w:fldChar w:fldCharType="end"/>
          </w:r>
        </w:p>
        <w:p>
          <w:pPr>
            <w:pStyle w:val="6"/>
            <w:tabs>
              <w:tab w:val="right" w:leader="dot" w:pos="8296"/>
            </w:tabs>
            <w:rPr>
              <w:kern w:val="2"/>
              <w:sz w:val="21"/>
            </w:rPr>
          </w:pPr>
          <w:r>
            <w:fldChar w:fldCharType="begin"/>
          </w:r>
          <w:r>
            <w:instrText xml:space="preserve"> HYPERLINK \l "_Toc73004588" </w:instrText>
          </w:r>
          <w:r>
            <w:fldChar w:fldCharType="separate"/>
          </w:r>
          <w:r>
            <w:rPr>
              <w:rStyle w:val="9"/>
            </w:rPr>
            <w:t>2.1</w:t>
          </w:r>
          <w:r>
            <w:rPr>
              <w:rStyle w:val="9"/>
              <w:rFonts w:hint="eastAsia"/>
            </w:rPr>
            <w:t>项目暂存</w:t>
          </w:r>
          <w:r>
            <w:tab/>
          </w:r>
          <w:r>
            <w:fldChar w:fldCharType="begin"/>
          </w:r>
          <w:r>
            <w:instrText xml:space="preserve"> PAGEREF _Toc73004588 \h </w:instrText>
          </w:r>
          <w:r>
            <w:fldChar w:fldCharType="separate"/>
          </w:r>
          <w:r>
            <w:t>2</w:t>
          </w:r>
          <w:r>
            <w:fldChar w:fldCharType="end"/>
          </w:r>
          <w:r>
            <w:fldChar w:fldCharType="end"/>
          </w:r>
        </w:p>
        <w:p>
          <w:pPr>
            <w:pStyle w:val="6"/>
            <w:tabs>
              <w:tab w:val="right" w:leader="dot" w:pos="8296"/>
            </w:tabs>
            <w:rPr>
              <w:kern w:val="2"/>
              <w:sz w:val="21"/>
            </w:rPr>
          </w:pPr>
          <w:r>
            <w:fldChar w:fldCharType="begin"/>
          </w:r>
          <w:r>
            <w:instrText xml:space="preserve"> HYPERLINK \l "_Toc73004589" </w:instrText>
          </w:r>
          <w:r>
            <w:fldChar w:fldCharType="separate"/>
          </w:r>
          <w:r>
            <w:rPr>
              <w:rStyle w:val="9"/>
            </w:rPr>
            <w:t>2.2</w:t>
          </w:r>
          <w:r>
            <w:rPr>
              <w:rStyle w:val="9"/>
              <w:rFonts w:hint="eastAsia"/>
            </w:rPr>
            <w:t>项目提交</w:t>
          </w:r>
          <w:r>
            <w:tab/>
          </w:r>
          <w:r>
            <w:fldChar w:fldCharType="begin"/>
          </w:r>
          <w:r>
            <w:instrText xml:space="preserve"> PAGEREF _Toc73004589 \h </w:instrText>
          </w:r>
          <w:r>
            <w:fldChar w:fldCharType="separate"/>
          </w:r>
          <w:r>
            <w:t>4</w:t>
          </w:r>
          <w:r>
            <w:fldChar w:fldCharType="end"/>
          </w:r>
          <w:r>
            <w:fldChar w:fldCharType="end"/>
          </w:r>
        </w:p>
        <w:p>
          <w:pPr>
            <w:pStyle w:val="5"/>
            <w:tabs>
              <w:tab w:val="right" w:leader="dot" w:pos="8296"/>
            </w:tabs>
            <w:rPr>
              <w:kern w:val="2"/>
              <w:sz w:val="21"/>
            </w:rPr>
          </w:pPr>
          <w:r>
            <w:fldChar w:fldCharType="begin"/>
          </w:r>
          <w:r>
            <w:instrText xml:space="preserve"> HYPERLINK \l "_Toc73004590" </w:instrText>
          </w:r>
          <w:r>
            <w:fldChar w:fldCharType="separate"/>
          </w:r>
          <w:r>
            <w:rPr>
              <w:rStyle w:val="9"/>
              <w:rFonts w:hint="eastAsia"/>
            </w:rPr>
            <w:t>三、完成报送</w:t>
          </w:r>
          <w:r>
            <w:tab/>
          </w:r>
          <w:r>
            <w:fldChar w:fldCharType="begin"/>
          </w:r>
          <w:r>
            <w:instrText xml:space="preserve"> PAGEREF _Toc73004590 \h </w:instrText>
          </w:r>
          <w:r>
            <w:fldChar w:fldCharType="separate"/>
          </w:r>
          <w:r>
            <w:t>4</w:t>
          </w:r>
          <w:r>
            <w:fldChar w:fldCharType="end"/>
          </w:r>
          <w:r>
            <w:fldChar w:fldCharType="end"/>
          </w:r>
        </w:p>
        <w:p>
          <w:pPr>
            <w:pStyle w:val="5"/>
            <w:tabs>
              <w:tab w:val="right" w:leader="dot" w:pos="8296"/>
            </w:tabs>
            <w:rPr>
              <w:kern w:val="2"/>
              <w:sz w:val="21"/>
            </w:rPr>
          </w:pPr>
          <w:r>
            <w:fldChar w:fldCharType="begin"/>
          </w:r>
          <w:r>
            <w:instrText xml:space="preserve"> HYPERLINK \l "_Toc73004591" </w:instrText>
          </w:r>
          <w:r>
            <w:fldChar w:fldCharType="separate"/>
          </w:r>
          <w:r>
            <w:rPr>
              <w:rStyle w:val="9"/>
              <w:rFonts w:hint="eastAsia"/>
            </w:rPr>
            <w:t>四、湖南省创新平台（新版）常见问题汇总</w:t>
          </w:r>
          <w:r>
            <w:tab/>
          </w:r>
          <w:r>
            <w:fldChar w:fldCharType="begin"/>
          </w:r>
          <w:r>
            <w:instrText xml:space="preserve"> PAGEREF _Toc73004591 \h </w:instrText>
          </w:r>
          <w:r>
            <w:fldChar w:fldCharType="separate"/>
          </w:r>
          <w:r>
            <w:t>5</w:t>
          </w:r>
          <w:r>
            <w:fldChar w:fldCharType="end"/>
          </w:r>
          <w:r>
            <w:fldChar w:fldCharType="end"/>
          </w:r>
        </w:p>
        <w:p>
          <w:r>
            <w:rPr>
              <w:b/>
              <w:bCs/>
              <w:lang w:val="zh-CN"/>
            </w:rPr>
            <w:fldChar w:fldCharType="end"/>
          </w:r>
        </w:p>
      </w:sdtContent>
    </w:sdt>
    <w:p/>
    <w:p/>
    <w:p/>
    <w:p>
      <w:pPr>
        <w:jc w:val="center"/>
        <w:rPr>
          <w:rFonts w:hint="eastAsia" w:ascii="仿宋" w:hAnsi="仿宋" w:eastAsia="仿宋"/>
          <w:sz w:val="32"/>
          <w:szCs w:val="32"/>
        </w:rPr>
      </w:pPr>
      <w:r>
        <w:rPr>
          <w:rFonts w:hint="eastAsia" w:ascii="仿宋" w:hAnsi="仿宋" w:eastAsia="仿宋"/>
          <w:sz w:val="32"/>
          <w:szCs w:val="32"/>
        </w:rPr>
        <w:t>二〇二一年五月</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bookmarkEnd w:id="0"/>
    <w:p>
      <w:pPr>
        <w:pStyle w:val="2"/>
        <w:jc w:val="center"/>
        <w:rPr>
          <w:rFonts w:hint="eastAsia"/>
          <w:b w:val="0"/>
          <w:bCs w:val="0"/>
        </w:rPr>
      </w:pPr>
      <w:bookmarkStart w:id="1" w:name="_Toc73004585"/>
      <w:r>
        <w:rPr>
          <w:rFonts w:hint="eastAsia"/>
          <w:b w:val="0"/>
          <w:bCs w:val="0"/>
        </w:rPr>
        <w:t>2021年项目申报</w:t>
      </w:r>
      <w:bookmarkEnd w:id="1"/>
    </w:p>
    <w:p/>
    <w:p>
      <w:pPr>
        <w:pStyle w:val="2"/>
      </w:pPr>
      <w:bookmarkStart w:id="2" w:name="_Toc73004586"/>
      <w:r>
        <w:rPr>
          <w:rFonts w:hint="eastAsia"/>
        </w:rPr>
        <w:t>一、平台登录</w:t>
      </w:r>
      <w:bookmarkEnd w:id="2"/>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1．项目责任人在浏览器地址栏输入网址</w:t>
      </w:r>
      <w:r>
        <w:rPr>
          <w:rFonts w:ascii="仿宋" w:hAnsi="仿宋" w:eastAsia="仿宋" w:cs="仿宋_GB2312"/>
          <w:color w:val="0000FF"/>
          <w:sz w:val="24"/>
          <w:szCs w:val="24"/>
        </w:rPr>
        <w:t>http://114.220.75.43:1021/</w:t>
      </w:r>
      <w:r>
        <w:rPr>
          <w:rFonts w:hint="eastAsia" w:ascii="仿宋" w:hAnsi="仿宋" w:eastAsia="仿宋" w:cs="仿宋_GB2312"/>
          <w:sz w:val="32"/>
          <w:szCs w:val="32"/>
        </w:rPr>
        <w:t>，访问“湖南省大学生创新创业训练计划平台”。点击首页，选择</w:t>
      </w:r>
      <w:r>
        <w:rPr>
          <w:rFonts w:hint="eastAsia" w:ascii="仿宋" w:hAnsi="仿宋" w:eastAsia="仿宋" w:cs="仿宋_GB2312"/>
          <w:b/>
          <w:sz w:val="32"/>
          <w:szCs w:val="32"/>
        </w:rPr>
        <w:t>“学生登录”</w:t>
      </w:r>
      <w:r>
        <w:rPr>
          <w:rFonts w:hint="eastAsia" w:ascii="仿宋" w:hAnsi="仿宋" w:eastAsia="仿宋" w:cs="仿宋_GB2312"/>
          <w:sz w:val="32"/>
          <w:szCs w:val="32"/>
        </w:rPr>
        <w:t>。</w:t>
      </w:r>
      <w:r>
        <w:rPr>
          <w:rFonts w:hint="eastAsia" w:ascii="Times New Roman" w:hAnsi="Times New Roman" w:eastAsia="仿宋" w:cs="Times New Roman"/>
          <w:bCs/>
          <w:sz w:val="32"/>
          <w:szCs w:val="32"/>
        </w:rPr>
        <w:t>建议使用谷歌</w:t>
      </w:r>
      <w:r>
        <w:rPr>
          <w:rFonts w:ascii="Times New Roman" w:hAnsi="Times New Roman" w:eastAsia="仿宋" w:cs="Times New Roman"/>
          <w:bCs/>
          <w:sz w:val="32"/>
          <w:szCs w:val="32"/>
        </w:rPr>
        <w:t>Google Chrome</w:t>
      </w:r>
      <w:r>
        <w:rPr>
          <w:rFonts w:hint="eastAsia" w:ascii="Times New Roman" w:hAnsi="Times New Roman" w:eastAsia="仿宋" w:cs="Times New Roman"/>
          <w:bCs/>
          <w:sz w:val="32"/>
          <w:szCs w:val="32"/>
        </w:rPr>
        <w:t>浏览器或者火狐F</w:t>
      </w:r>
      <w:r>
        <w:rPr>
          <w:rFonts w:ascii="Times New Roman" w:hAnsi="Times New Roman" w:eastAsia="仿宋" w:cs="Times New Roman"/>
          <w:bCs/>
          <w:sz w:val="32"/>
          <w:szCs w:val="32"/>
        </w:rPr>
        <w:t>irefox</w:t>
      </w:r>
      <w:r>
        <w:rPr>
          <w:rFonts w:hint="eastAsia" w:ascii="Times New Roman" w:hAnsi="Times New Roman" w:eastAsia="仿宋" w:cs="Times New Roman"/>
          <w:bCs/>
          <w:sz w:val="32"/>
          <w:szCs w:val="32"/>
        </w:rPr>
        <w:t>浏览器，浏览器下载网址分别是：（</w:t>
      </w:r>
      <w:r>
        <w:fldChar w:fldCharType="begin"/>
      </w:r>
      <w:r>
        <w:instrText xml:space="preserve"> HYPERLINK "https://www.google.cn/chrome/、http://www.firefox.com.cn/" </w:instrText>
      </w:r>
      <w:r>
        <w:fldChar w:fldCharType="separate"/>
      </w:r>
      <w:r>
        <w:rPr>
          <w:rStyle w:val="9"/>
          <w:rFonts w:ascii="仿宋" w:hAnsi="仿宋" w:eastAsia="仿宋" w:cs="Times New Roman"/>
          <w:bCs/>
          <w:sz w:val="24"/>
          <w:szCs w:val="24"/>
        </w:rPr>
        <w:t>https://www.google.cn/chrome/</w:t>
      </w:r>
      <w:r>
        <w:rPr>
          <w:rStyle w:val="9"/>
          <w:rFonts w:hint="eastAsia" w:ascii="仿宋" w:hAnsi="仿宋" w:eastAsia="仿宋" w:cs="Times New Roman"/>
          <w:bCs/>
          <w:sz w:val="24"/>
          <w:szCs w:val="24"/>
        </w:rPr>
        <w:t>、</w:t>
      </w:r>
      <w:r>
        <w:rPr>
          <w:rStyle w:val="9"/>
          <w:rFonts w:ascii="仿宋" w:hAnsi="仿宋" w:eastAsia="仿宋" w:cs="Times New Roman"/>
          <w:bCs/>
          <w:sz w:val="24"/>
          <w:szCs w:val="24"/>
        </w:rPr>
        <w:t>http://www.firefox.com.cn/</w:t>
      </w:r>
      <w:r>
        <w:rPr>
          <w:rStyle w:val="9"/>
          <w:rFonts w:ascii="仿宋" w:hAnsi="仿宋" w:eastAsia="仿宋" w:cs="Times New Roman"/>
          <w:bCs/>
          <w:sz w:val="24"/>
          <w:szCs w:val="24"/>
        </w:rPr>
        <w:fldChar w:fldCharType="end"/>
      </w:r>
      <w:r>
        <w:rPr>
          <w:rFonts w:hint="eastAsia" w:cs="Times New Roman" w:asciiTheme="minorEastAsia" w:hAnsiTheme="minorEastAsia"/>
          <w:bCs/>
          <w:sz w:val="32"/>
          <w:szCs w:val="32"/>
        </w:rPr>
        <w:t>）</w:t>
      </w:r>
    </w:p>
    <w:p>
      <w:pPr>
        <w:spacing w:line="360" w:lineRule="auto"/>
        <w:jc w:val="center"/>
      </w:pPr>
    </w:p>
    <w:p>
      <w:pPr>
        <w:spacing w:line="360" w:lineRule="auto"/>
        <w:jc w:val="center"/>
      </w:pPr>
      <w:r>
        <w:drawing>
          <wp:inline distT="0" distB="0" distL="0" distR="0">
            <wp:extent cx="5274310" cy="3625850"/>
            <wp:effectExtent l="0" t="0" r="2540" b="12700"/>
            <wp:docPr id="9" name="图片 9" descr="C:\Users\JSFW-ZWQ\AppData\Local\Temp\16220837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JSFW-ZWQ\AppData\Local\Temp\162208374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626088"/>
                    </a:xfrm>
                    <a:prstGeom prst="rect">
                      <a:avLst/>
                    </a:prstGeom>
                    <a:noFill/>
                    <a:ln>
                      <a:noFill/>
                    </a:ln>
                  </pic:spPr>
                </pic:pic>
              </a:graphicData>
            </a:graphic>
          </wp:inline>
        </w:drawing>
      </w:r>
    </w:p>
    <w:p>
      <w:pPr>
        <w:pStyle w:val="2"/>
      </w:pPr>
      <w:bookmarkStart w:id="3" w:name="_Toc73004587"/>
      <w:r>
        <w:rPr>
          <w:rFonts w:hint="eastAsia"/>
        </w:rPr>
        <w:t>二、项目申报</w:t>
      </w:r>
      <w:bookmarkEnd w:id="3"/>
    </w:p>
    <w:p>
      <w:pPr>
        <w:pStyle w:val="3"/>
      </w:pPr>
      <w:bookmarkStart w:id="4" w:name="_Toc73004588"/>
      <w:r>
        <w:rPr>
          <w:rFonts w:hint="eastAsia"/>
        </w:rPr>
        <w:t>2.1项目暂存</w:t>
      </w:r>
      <w:bookmarkEnd w:id="4"/>
    </w:p>
    <w:p>
      <w:pPr>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学生登录系统后，点击“立项管理”菜单下“申报项目”，在页面上点击“新增”按钮进入申报。</w:t>
      </w:r>
    </w:p>
    <w:p>
      <w:pPr>
        <w:jc w:val="center"/>
      </w:pPr>
      <w:r>
        <w:drawing>
          <wp:inline distT="0" distB="0" distL="0" distR="0">
            <wp:extent cx="5274310" cy="2397760"/>
            <wp:effectExtent l="0" t="0" r="2540" b="2540"/>
            <wp:docPr id="2" name="图片 2" descr="C:\Users\JSFW-ZWQ\AppData\Local\Temp\16220831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SFW-ZWQ\AppData\Local\Temp\1622083189(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2398165"/>
                    </a:xfrm>
                    <a:prstGeom prst="rect">
                      <a:avLst/>
                    </a:prstGeom>
                    <a:noFill/>
                    <a:ln>
                      <a:noFill/>
                    </a:ln>
                  </pic:spPr>
                </pic:pic>
              </a:graphicData>
            </a:graphic>
          </wp:inline>
        </w:drawing>
      </w:r>
    </w:p>
    <w:p>
      <w:pPr>
        <w:jc w:val="center"/>
      </w:pPr>
    </w:p>
    <w:p>
      <w:pPr>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按照步骤填写数据。五个步骤中按步骤填写，点击下一步即可暂存数据。</w:t>
      </w:r>
    </w:p>
    <w:p>
      <w:pPr>
        <w:jc w:val="center"/>
      </w:pPr>
      <w:r>
        <w:drawing>
          <wp:inline distT="0" distB="0" distL="0" distR="0">
            <wp:extent cx="5274310" cy="2391410"/>
            <wp:effectExtent l="0" t="0" r="2540" b="8890"/>
            <wp:docPr id="3" name="图片 3" descr="C:\Users\JSFW-ZWQ\AppData\Local\Temp\1622083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JSFW-ZWQ\AppData\Local\Temp\162208329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391929"/>
                    </a:xfrm>
                    <a:prstGeom prst="rect">
                      <a:avLst/>
                    </a:prstGeom>
                    <a:noFill/>
                    <a:ln>
                      <a:noFill/>
                    </a:ln>
                  </pic:spPr>
                </pic:pic>
              </a:graphicData>
            </a:graphic>
          </wp:inline>
        </w:drawing>
      </w:r>
    </w:p>
    <w:p>
      <w:pPr>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数据暂存后还可以再次编辑或者删除，点击“</w:t>
      </w:r>
      <w:r>
        <w:rPr>
          <w:rFonts w:ascii="仿宋" w:hAnsi="仿宋" w:eastAsia="仿宋" w:cs="仿宋_GB2312"/>
          <w:sz w:val="32"/>
          <w:szCs w:val="32"/>
        </w:rPr>
        <w:t>…</w:t>
      </w:r>
      <w:r>
        <w:rPr>
          <w:rFonts w:hint="eastAsia" w:ascii="仿宋" w:hAnsi="仿宋" w:eastAsia="仿宋" w:cs="仿宋_GB2312"/>
          <w:sz w:val="32"/>
          <w:szCs w:val="32"/>
        </w:rPr>
        <w:t>”图标可以查看详情或者导出Word。</w:t>
      </w:r>
    </w:p>
    <w:p>
      <w:pPr>
        <w:jc w:val="center"/>
      </w:pPr>
      <w:r>
        <w:drawing>
          <wp:inline distT="0" distB="0" distL="0" distR="0">
            <wp:extent cx="5274310" cy="2208530"/>
            <wp:effectExtent l="0" t="0" r="2540" b="1270"/>
            <wp:docPr id="5" name="图片 5" descr="C:\Users\JSFW-ZWQ\AppData\Local\Temp\16220833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JSFW-ZWQ\AppData\Local\Temp\162208332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208987"/>
                    </a:xfrm>
                    <a:prstGeom prst="rect">
                      <a:avLst/>
                    </a:prstGeom>
                    <a:noFill/>
                    <a:ln>
                      <a:noFill/>
                    </a:ln>
                  </pic:spPr>
                </pic:pic>
              </a:graphicData>
            </a:graphic>
          </wp:inline>
        </w:drawing>
      </w:r>
    </w:p>
    <w:p>
      <w:pPr>
        <w:pStyle w:val="3"/>
      </w:pPr>
      <w:bookmarkStart w:id="5" w:name="_Toc73004589"/>
      <w:r>
        <w:rPr>
          <w:rFonts w:hint="eastAsia"/>
        </w:rPr>
        <w:t>2.2项目提交</w:t>
      </w:r>
      <w:bookmarkEnd w:id="5"/>
    </w:p>
    <w:p>
      <w:pPr>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确认项目申报书数据没有问题后，点击提交。提交后数据不可修改，删除。若需要修改，学校审核退回。如下图：</w:t>
      </w:r>
    </w:p>
    <w:p>
      <w:pPr>
        <w:snapToGrid w:val="0"/>
        <w:jc w:val="center"/>
        <w:rPr>
          <w:rFonts w:ascii="仿宋" w:hAnsi="仿宋" w:eastAsia="仿宋" w:cs="仿宋_GB2312"/>
          <w:sz w:val="32"/>
          <w:szCs w:val="32"/>
        </w:rPr>
      </w:pPr>
      <w:r>
        <w:drawing>
          <wp:inline distT="0" distB="0" distL="0" distR="0">
            <wp:extent cx="5274310" cy="2042795"/>
            <wp:effectExtent l="0" t="0" r="2540" b="14605"/>
            <wp:docPr id="6" name="图片 6" descr="C:\Users\JSFW-ZWQ\AppData\Local\Temp\16220833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JSFW-ZWQ\AppData\Local\Temp\162208335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043292"/>
                    </a:xfrm>
                    <a:prstGeom prst="rect">
                      <a:avLst/>
                    </a:prstGeom>
                    <a:noFill/>
                    <a:ln>
                      <a:noFill/>
                    </a:ln>
                  </pic:spPr>
                </pic:pic>
              </a:graphicData>
            </a:graphic>
          </wp:inline>
        </w:drawing>
      </w:r>
    </w:p>
    <w:p>
      <w:pPr>
        <w:snapToGrid w:val="0"/>
        <w:jc w:val="center"/>
        <w:rPr>
          <w:rFonts w:ascii="仿宋" w:hAnsi="仿宋" w:eastAsia="仿宋" w:cs="仿宋_GB2312"/>
          <w:sz w:val="32"/>
          <w:szCs w:val="32"/>
        </w:rPr>
      </w:pPr>
    </w:p>
    <w:p>
      <w:pPr>
        <w:pStyle w:val="2"/>
      </w:pPr>
      <w:bookmarkStart w:id="6" w:name="_Toc73004590"/>
      <w:r>
        <w:rPr>
          <w:rFonts w:hint="eastAsia"/>
        </w:rPr>
        <w:t>三、完成报送</w:t>
      </w:r>
      <w:bookmarkEnd w:id="6"/>
    </w:p>
    <w:p>
      <w:pPr>
        <w:snapToGrid w:val="0"/>
        <w:ind w:firstLine="320" w:firstLineChars="100"/>
        <w:rPr>
          <w:rFonts w:ascii="仿宋" w:hAnsi="仿宋" w:eastAsia="仿宋" w:cs="仿宋_GB2312"/>
          <w:sz w:val="32"/>
          <w:szCs w:val="32"/>
        </w:rPr>
      </w:pPr>
      <w:r>
        <w:rPr>
          <w:rFonts w:hint="eastAsia" w:ascii="仿宋" w:hAnsi="仿宋" w:eastAsia="仿宋" w:cs="仿宋_GB2312"/>
          <w:sz w:val="32"/>
          <w:szCs w:val="32"/>
        </w:rPr>
        <w:t>每个项目负责任人只能申报一个项目，提交后即完成申报。</w:t>
      </w:r>
    </w:p>
    <w:p>
      <w:pPr>
        <w:snapToGrid w:val="0"/>
        <w:ind w:firstLine="320" w:firstLineChars="100"/>
        <w:rPr>
          <w:rFonts w:ascii="仿宋" w:hAnsi="仿宋" w:eastAsia="仿宋" w:cs="仿宋_GB2312"/>
          <w:sz w:val="32"/>
          <w:szCs w:val="32"/>
        </w:rPr>
      </w:pPr>
    </w:p>
    <w:p>
      <w:pPr>
        <w:snapToGrid w:val="0"/>
        <w:rPr>
          <w:rFonts w:ascii="仿宋" w:hAnsi="仿宋" w:eastAsia="仿宋" w:cs="仿宋_GB2312"/>
          <w:sz w:val="32"/>
          <w:szCs w:val="32"/>
        </w:rPr>
      </w:pPr>
      <w:r>
        <w:rPr>
          <w:rFonts w:hint="eastAsia" w:ascii="仿宋" w:hAnsi="仿宋" w:eastAsia="仿宋" w:cs="仿宋_GB2312"/>
          <w:sz w:val="32"/>
          <w:szCs w:val="32"/>
          <w:shd w:val="clear" w:color="auto" w:fill="538135" w:themeFill="accent6" w:themeFillShade="BF"/>
        </w:rPr>
        <w:t>小贴士</w:t>
      </w:r>
      <w:r>
        <w:rPr>
          <w:rFonts w:hint="eastAsia" w:ascii="仿宋" w:hAnsi="仿宋" w:eastAsia="仿宋" w:cs="仿宋_GB2312"/>
          <w:sz w:val="32"/>
          <w:szCs w:val="32"/>
        </w:rPr>
        <w:t>：</w:t>
      </w:r>
    </w:p>
    <w:p>
      <w:pPr>
        <w:pStyle w:val="11"/>
        <w:numPr>
          <w:ilvl w:val="0"/>
          <w:numId w:val="1"/>
        </w:numPr>
        <w:snapToGrid w:val="0"/>
        <w:ind w:firstLineChars="0"/>
        <w:rPr>
          <w:rFonts w:ascii="仿宋" w:hAnsi="仿宋" w:eastAsia="仿宋" w:cs="仿宋_GB2312"/>
          <w:sz w:val="32"/>
          <w:szCs w:val="32"/>
        </w:rPr>
      </w:pPr>
      <w:r>
        <w:rPr>
          <w:rFonts w:hint="eastAsia" w:ascii="仿宋" w:hAnsi="仿宋" w:eastAsia="仿宋" w:cs="仿宋_GB2312"/>
          <w:sz w:val="32"/>
          <w:szCs w:val="32"/>
        </w:rPr>
        <w:t>申报项目时图片插入的方法：点击插入图片按钮。</w:t>
      </w:r>
    </w:p>
    <w:p>
      <w:pPr>
        <w:pStyle w:val="11"/>
        <w:numPr>
          <w:ilvl w:val="0"/>
          <w:numId w:val="1"/>
        </w:numPr>
        <w:snapToGrid w:val="0"/>
        <w:ind w:firstLineChars="0"/>
        <w:rPr>
          <w:rFonts w:ascii="仿宋" w:hAnsi="仿宋" w:eastAsia="仿宋" w:cs="仿宋_GB2312"/>
          <w:sz w:val="32"/>
          <w:szCs w:val="32"/>
        </w:rPr>
      </w:pPr>
      <w:r>
        <w:rPr>
          <w:rFonts w:hint="eastAsia" w:ascii="仿宋" w:hAnsi="仿宋" w:eastAsia="仿宋" w:cs="仿宋_GB2312"/>
          <w:sz w:val="32"/>
          <w:szCs w:val="32"/>
        </w:rPr>
        <w:t>编辑框页面变大，可以点击全屏按钮。</w:t>
      </w:r>
    </w:p>
    <w:p>
      <w:pPr>
        <w:jc w:val="center"/>
        <w:rPr>
          <w:rFonts w:ascii="宋体" w:hAnsi="宋体" w:cs="宋体"/>
          <w:sz w:val="24"/>
        </w:rPr>
      </w:pPr>
      <w:r>
        <w:rPr>
          <w:rFonts w:ascii="宋体" w:hAnsi="宋体" w:cs="宋体"/>
          <w:sz w:val="24"/>
        </w:rPr>
        <w:drawing>
          <wp:inline distT="0" distB="0" distL="0" distR="0">
            <wp:extent cx="5274310" cy="2781935"/>
            <wp:effectExtent l="0" t="0" r="2540" b="18415"/>
            <wp:docPr id="7" name="图片 7" descr="C:\Users\CHUNJI~1\AppData\Local\Temp\1591433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CHUNJI~1\AppData\Local\Temp\159143303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2782054"/>
                    </a:xfrm>
                    <a:prstGeom prst="rect">
                      <a:avLst/>
                    </a:prstGeom>
                    <a:noFill/>
                    <a:ln>
                      <a:noFill/>
                    </a:ln>
                  </pic:spPr>
                </pic:pic>
              </a:graphicData>
            </a:graphic>
          </wp:inline>
        </w:drawing>
      </w:r>
    </w:p>
    <w:p>
      <w:pPr>
        <w:snapToGrid w:val="0"/>
        <w:ind w:firstLine="640" w:firstLineChars="200"/>
        <w:jc w:val="left"/>
        <w:rPr>
          <w:rFonts w:ascii="仿宋" w:hAnsi="仿宋" w:eastAsia="仿宋" w:cs="仿宋_GB2312"/>
          <w:color w:val="FF0000"/>
          <w:sz w:val="32"/>
          <w:szCs w:val="32"/>
          <w:em w:val="dot"/>
        </w:rPr>
      </w:pPr>
      <w:r>
        <w:rPr>
          <w:rFonts w:hint="eastAsia" w:ascii="仿宋" w:hAnsi="仿宋" w:eastAsia="仿宋" w:cs="仿宋_GB2312"/>
          <w:sz w:val="32"/>
          <w:szCs w:val="32"/>
        </w:rPr>
        <w:t>3.图片大小的调整。可左击鼠标选择比列，或者点击右下角的空心矩形块拖动大小。</w:t>
      </w:r>
      <w:r>
        <w:rPr>
          <w:rFonts w:hint="eastAsia" w:ascii="仿宋" w:hAnsi="仿宋" w:eastAsia="仿宋" w:cs="仿宋_GB2312"/>
          <w:color w:val="FF0000"/>
          <w:sz w:val="32"/>
          <w:szCs w:val="32"/>
          <w:em w:val="dot"/>
        </w:rPr>
        <w:t>若图片大小不当会导致导出Word变形，请及时调整。</w:t>
      </w:r>
    </w:p>
    <w:p>
      <w:pPr>
        <w:rPr>
          <w:rFonts w:ascii="宋体" w:hAnsi="宋体" w:cs="宋体"/>
          <w:sz w:val="24"/>
        </w:rPr>
      </w:pPr>
      <w:r>
        <w:rPr>
          <w:rFonts w:ascii="宋体" w:hAnsi="宋体" w:cs="宋体"/>
          <w:sz w:val="24"/>
        </w:rPr>
        <w:drawing>
          <wp:inline distT="0" distB="0" distL="0" distR="0">
            <wp:extent cx="4782185" cy="1950085"/>
            <wp:effectExtent l="0" t="0" r="18415" b="12065"/>
            <wp:docPr id="8" name="图片 8" descr="C:\Users\CHUNJI~1\AppData\Local\Temp\1591433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CHUNJI~1\AppData\Local\Temp\159143319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780855" cy="1949819"/>
                    </a:xfrm>
                    <a:prstGeom prst="rect">
                      <a:avLst/>
                    </a:prstGeom>
                    <a:noFill/>
                    <a:ln>
                      <a:noFill/>
                    </a:ln>
                  </pic:spPr>
                </pic:pic>
              </a:graphicData>
            </a:graphic>
          </wp:inline>
        </w:drawing>
      </w:r>
    </w:p>
    <w:p>
      <w:pPr>
        <w:snapToGrid w:val="0"/>
        <w:rPr>
          <w:rFonts w:ascii="仿宋" w:hAnsi="仿宋" w:eastAsia="仿宋" w:cs="仿宋_GB2312"/>
          <w:sz w:val="32"/>
          <w:szCs w:val="32"/>
        </w:rPr>
      </w:pPr>
    </w:p>
    <w:p>
      <w:pPr>
        <w:snapToGrid w:val="0"/>
        <w:rPr>
          <w:rFonts w:ascii="仿宋" w:hAnsi="仿宋" w:eastAsia="仿宋" w:cs="仿宋_GB2312"/>
          <w:sz w:val="32"/>
          <w:szCs w:val="32"/>
        </w:rPr>
      </w:pPr>
    </w:p>
    <w:p>
      <w:pPr>
        <w:jc w:val="center"/>
        <w:rPr>
          <w:sz w:val="30"/>
          <w:szCs w:val="30"/>
        </w:rPr>
      </w:pPr>
    </w:p>
    <w:p>
      <w:pPr>
        <w:jc w:val="center"/>
        <w:rPr>
          <w:sz w:val="30"/>
          <w:szCs w:val="30"/>
        </w:rPr>
      </w:pPr>
    </w:p>
    <w:p>
      <w:pPr>
        <w:pStyle w:val="2"/>
      </w:pPr>
      <w:bookmarkStart w:id="7" w:name="_Toc73004591"/>
      <w:r>
        <w:rPr>
          <w:rFonts w:hint="eastAsia"/>
        </w:rPr>
        <w:t>四、湖南省创新平台（新版）常见问题汇总</w:t>
      </w:r>
      <w:bookmarkEnd w:id="7"/>
    </w:p>
    <w:p>
      <w:pPr>
        <w:jc w:val="cente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b/>
          <w:color w:val="000000" w:themeColor="text1"/>
          <w:sz w:val="24"/>
          <w:szCs w:val="24"/>
          <w14:textFill>
            <w14:solidFill>
              <w14:schemeClr w14:val="tx1"/>
            </w14:solidFill>
          </w14:textFill>
        </w:rPr>
        <w:t>Q</w:t>
      </w:r>
      <w:r>
        <w:rPr>
          <w:rFonts w:hint="eastAsia"/>
          <w:b/>
          <w:color w:val="000000" w:themeColor="text1"/>
          <w:sz w:val="24"/>
          <w:szCs w:val="24"/>
          <w14:textFill>
            <w14:solidFill>
              <w14:schemeClr w14:val="tx1"/>
            </w14:solidFill>
          </w14:textFill>
        </w:rPr>
        <w:t>1</w:t>
      </w:r>
      <w:r>
        <w:rPr>
          <w:rFonts w:hint="eastAsia"/>
          <w:color w:val="000000" w:themeColor="text1"/>
          <w:szCs w:val="21"/>
          <w14:textFill>
            <w14:solidFill>
              <w14:schemeClr w14:val="tx1"/>
            </w14:solidFill>
          </w14:textFill>
        </w:rPr>
        <w:t>:学生网上填写申报书，是否有格式上的要求，导出来的申报书电子版和页面字体大小都不一致，是否有影响，是否要保持一致？</w:t>
      </w:r>
    </w:p>
    <w:p>
      <w:pPr>
        <w:rPr>
          <w:color w:val="0070C0"/>
          <w:szCs w:val="21"/>
          <w:shd w:val="pct10" w:color="auto" w:fill="FFFFFF"/>
        </w:rPr>
      </w:pPr>
      <w:r>
        <w:rPr>
          <w:rFonts w:hint="eastAsia"/>
          <w:b/>
          <w:color w:val="0070C0"/>
          <w:sz w:val="24"/>
          <w:szCs w:val="24"/>
          <w:shd w:val="pct10" w:color="auto" w:fill="FFFFFF"/>
        </w:rPr>
        <w:t>A1:</w:t>
      </w:r>
      <w:r>
        <w:rPr>
          <w:rFonts w:hint="eastAsia"/>
          <w:color w:val="0070C0"/>
          <w:szCs w:val="21"/>
          <w:shd w:val="pct10" w:color="auto" w:fill="FFFFFF"/>
        </w:rPr>
        <w:t>学生填写申报书没有特殊格式要求，只要保证页面整理美观就行。电子申报书导出的字体都做了统一格式，与页面格式不一致，是正常的，没有影响。注意图片大小的调整。</w:t>
      </w:r>
    </w:p>
    <w:p>
      <w:pPr>
        <w:rPr>
          <w:szCs w:val="21"/>
        </w:rPr>
      </w:pPr>
    </w:p>
    <w:p>
      <w:pPr>
        <w:rPr>
          <w:szCs w:val="21"/>
        </w:rPr>
      </w:pPr>
      <w:r>
        <w:rPr>
          <w:b/>
          <w:sz w:val="24"/>
          <w:szCs w:val="24"/>
        </w:rPr>
        <w:t>Q</w:t>
      </w:r>
      <w:r>
        <w:rPr>
          <w:rFonts w:hint="eastAsia"/>
          <w:b/>
          <w:sz w:val="24"/>
          <w:szCs w:val="24"/>
        </w:rPr>
        <w:t>2</w:t>
      </w:r>
      <w:r>
        <w:rPr>
          <w:rFonts w:hint="eastAsia"/>
          <w:szCs w:val="21"/>
        </w:rPr>
        <w:t xml:space="preserve">: </w:t>
      </w:r>
      <w:r>
        <w:rPr>
          <w:rFonts w:hint="eastAsia"/>
          <w:color w:val="000000" w:themeColor="text1"/>
          <w:szCs w:val="21"/>
          <w14:textFill>
            <w14:solidFill>
              <w14:schemeClr w14:val="tx1"/>
            </w14:solidFill>
          </w14:textFill>
        </w:rPr>
        <w:t>学生网上填写申报书</w:t>
      </w:r>
      <w:r>
        <w:rPr>
          <w:rFonts w:hint="eastAsia"/>
          <w:szCs w:val="21"/>
        </w:rPr>
        <w:t>，申报书附件需要上传些什么，有格式、大小要求吗？如果上传的附件需要修改，如何删除已有的附件？</w:t>
      </w:r>
    </w:p>
    <w:p>
      <w:pPr>
        <w:rPr>
          <w:color w:val="0070C0"/>
          <w:szCs w:val="21"/>
          <w:shd w:val="pct10" w:color="auto" w:fill="FFFFFF"/>
        </w:rPr>
      </w:pPr>
      <w:r>
        <w:rPr>
          <w:rFonts w:hint="eastAsia"/>
          <w:b/>
          <w:color w:val="0070C0"/>
          <w:sz w:val="24"/>
          <w:szCs w:val="24"/>
          <w:shd w:val="pct10" w:color="auto" w:fill="FFFFFF"/>
        </w:rPr>
        <w:t>A2:</w:t>
      </w:r>
      <w:r>
        <w:rPr>
          <w:rFonts w:hint="eastAsia"/>
          <w:color w:val="0070C0"/>
          <w:szCs w:val="21"/>
          <w:shd w:val="pct10" w:color="auto" w:fill="FFFFFF"/>
        </w:rPr>
        <w:t>附件可以上传相关的申报材料，如果没有材料，可以将对应的电子版申报书上传，允许上传的格式是：.doc,.docx,.pdf,.rar,.zip，大小30M以内。如果需要替换附件，可以直接上传</w:t>
      </w:r>
    </w:p>
    <w:p>
      <w:pPr>
        <w:rPr>
          <w:color w:val="0070C0"/>
          <w:szCs w:val="21"/>
          <w:shd w:val="pct10" w:color="auto" w:fill="FFFFFF"/>
        </w:rPr>
      </w:pPr>
      <w:r>
        <w:rPr>
          <w:rFonts w:hint="eastAsia"/>
          <w:color w:val="0070C0"/>
          <w:szCs w:val="21"/>
          <w:shd w:val="pct10" w:color="auto" w:fill="FFFFFF"/>
        </w:rPr>
        <w:t>新附件，新的附件会直接替换旧的。</w:t>
      </w:r>
    </w:p>
    <w:p>
      <w:pPr>
        <w:rPr>
          <w:szCs w:val="21"/>
        </w:rPr>
      </w:pPr>
    </w:p>
    <w:p>
      <w:pPr>
        <w:rPr>
          <w:szCs w:val="21"/>
        </w:rPr>
      </w:pPr>
      <w:r>
        <w:rPr>
          <w:b/>
          <w:sz w:val="24"/>
          <w:szCs w:val="24"/>
        </w:rPr>
        <w:t>Q</w:t>
      </w:r>
      <w:r>
        <w:rPr>
          <w:rFonts w:hint="eastAsia"/>
          <w:b/>
          <w:sz w:val="24"/>
          <w:szCs w:val="24"/>
        </w:rPr>
        <w:t>3</w:t>
      </w:r>
      <w:r>
        <w:rPr>
          <w:rFonts w:hint="eastAsia"/>
          <w:szCs w:val="21"/>
        </w:rPr>
        <w:t>:</w:t>
      </w:r>
      <w:r>
        <w:rPr>
          <w:rFonts w:hint="eastAsia"/>
          <w:color w:val="000000" w:themeColor="text1"/>
          <w:szCs w:val="21"/>
          <w14:textFill>
            <w14:solidFill>
              <w14:schemeClr w14:val="tx1"/>
            </w14:solidFill>
          </w14:textFill>
        </w:rPr>
        <w:t xml:space="preserve"> 学生网上填写申报书，</w:t>
      </w:r>
      <w:r>
        <w:rPr>
          <w:rFonts w:hint="eastAsia"/>
          <w:szCs w:val="21"/>
        </w:rPr>
        <w:t>申报书经费模块，没有财政经费怎么办？那个列支填写是否对以后学生的经费开支有影响？</w:t>
      </w:r>
    </w:p>
    <w:p>
      <w:pPr>
        <w:rPr>
          <w:color w:val="0070C0"/>
          <w:szCs w:val="21"/>
          <w:shd w:val="pct10" w:color="auto" w:fill="FFFFFF"/>
        </w:rPr>
      </w:pPr>
      <w:r>
        <w:rPr>
          <w:rFonts w:hint="eastAsia"/>
          <w:b/>
          <w:color w:val="0070C0"/>
          <w:sz w:val="24"/>
          <w:szCs w:val="24"/>
          <w:shd w:val="pct10" w:color="auto" w:fill="FFFFFF"/>
        </w:rPr>
        <w:t>A3:</w:t>
      </w:r>
      <w:r>
        <w:rPr>
          <w:rFonts w:hint="eastAsia"/>
          <w:color w:val="0070C0"/>
          <w:szCs w:val="21"/>
          <w:shd w:val="pct10" w:color="auto" w:fill="FFFFFF"/>
        </w:rPr>
        <w:t>没有财经经费可以填写0，列支主要是让学生对自己的经费使用有个大致的使用计划，不影响后续实际开支，只作为参考。</w:t>
      </w:r>
    </w:p>
    <w:p>
      <w:pPr>
        <w:rPr>
          <w:color w:val="0070C0"/>
          <w:szCs w:val="21"/>
          <w:shd w:val="pct10" w:color="auto" w:fill="FFFFFF"/>
        </w:rPr>
      </w:pPr>
    </w:p>
    <w:p>
      <w:pPr>
        <w:rPr>
          <w:szCs w:val="21"/>
        </w:rPr>
      </w:pPr>
      <w:r>
        <w:rPr>
          <w:b/>
          <w:sz w:val="24"/>
          <w:szCs w:val="24"/>
        </w:rPr>
        <w:t>Q</w:t>
      </w:r>
      <w:r>
        <w:rPr>
          <w:rFonts w:hint="eastAsia"/>
          <w:b/>
          <w:sz w:val="24"/>
          <w:szCs w:val="24"/>
        </w:rPr>
        <w:t>4</w:t>
      </w:r>
      <w:r>
        <w:rPr>
          <w:rFonts w:hint="eastAsia"/>
          <w:szCs w:val="21"/>
        </w:rPr>
        <w:t>:</w:t>
      </w:r>
      <w:r>
        <w:rPr>
          <w:rFonts w:hint="eastAsia"/>
          <w:color w:val="000000" w:themeColor="text1"/>
          <w:szCs w:val="21"/>
          <w14:textFill>
            <w14:solidFill>
              <w14:schemeClr w14:val="tx1"/>
            </w14:solidFill>
          </w14:textFill>
        </w:rPr>
        <w:t xml:space="preserve"> 学生网上填写申报书</w:t>
      </w:r>
      <w:r>
        <w:rPr>
          <w:rFonts w:hint="eastAsia"/>
          <w:szCs w:val="21"/>
        </w:rPr>
        <w:t>，创业类项目如果没有企业导师怎么办？</w:t>
      </w:r>
    </w:p>
    <w:p>
      <w:pPr>
        <w:rPr>
          <w:color w:val="0070C0"/>
          <w:szCs w:val="21"/>
          <w:shd w:val="pct10" w:color="auto" w:fill="FFFFFF"/>
        </w:rPr>
      </w:pPr>
      <w:r>
        <w:rPr>
          <w:rFonts w:hint="eastAsia"/>
          <w:b/>
          <w:color w:val="0070C0"/>
          <w:sz w:val="24"/>
          <w:szCs w:val="24"/>
          <w:shd w:val="pct10" w:color="auto" w:fill="FFFFFF"/>
        </w:rPr>
        <w:t>A4:</w:t>
      </w:r>
      <w:r>
        <w:rPr>
          <w:rFonts w:hint="eastAsia"/>
          <w:color w:val="0070C0"/>
          <w:szCs w:val="21"/>
          <w:shd w:val="pct10" w:color="auto" w:fill="FFFFFF"/>
        </w:rPr>
        <w:t>没有企业导师，直接将企业导师那行删除就行。</w:t>
      </w:r>
    </w:p>
    <w:p>
      <w:pPr>
        <w:rPr>
          <w:color w:val="0070C0"/>
          <w:szCs w:val="21"/>
          <w:shd w:val="pct10" w:color="auto" w:fill="FFFFFF"/>
        </w:rPr>
      </w:pPr>
    </w:p>
    <w:p>
      <w:pPr>
        <w:rPr>
          <w:szCs w:val="21"/>
        </w:rPr>
      </w:pPr>
      <w:r>
        <w:rPr>
          <w:b/>
          <w:sz w:val="24"/>
          <w:szCs w:val="24"/>
        </w:rPr>
        <w:t>Q</w:t>
      </w:r>
      <w:r>
        <w:rPr>
          <w:rFonts w:hint="eastAsia"/>
          <w:b/>
          <w:sz w:val="24"/>
          <w:szCs w:val="24"/>
        </w:rPr>
        <w:t>5</w:t>
      </w:r>
      <w:r>
        <w:rPr>
          <w:rFonts w:hint="eastAsia"/>
          <w:szCs w:val="21"/>
        </w:rPr>
        <w:t>:</w:t>
      </w:r>
      <w:r>
        <w:rPr>
          <w:rFonts w:hint="eastAsia"/>
          <w:color w:val="000000" w:themeColor="text1"/>
          <w:szCs w:val="21"/>
          <w14:textFill>
            <w14:solidFill>
              <w14:schemeClr w14:val="tx1"/>
            </w14:solidFill>
          </w14:textFill>
        </w:rPr>
        <w:t xml:space="preserve"> 学生网上填写申报书</w:t>
      </w:r>
      <w:r>
        <w:rPr>
          <w:rFonts w:hint="eastAsia"/>
          <w:szCs w:val="21"/>
        </w:rPr>
        <w:t>，项目期限下拉框为什么没有对应可选的时间？</w:t>
      </w:r>
    </w:p>
    <w:p>
      <w:pPr>
        <w:rPr>
          <w:color w:val="0070C0"/>
          <w:szCs w:val="21"/>
          <w:shd w:val="pct10" w:color="auto" w:fill="FFFFFF"/>
        </w:rPr>
      </w:pPr>
      <w:r>
        <w:rPr>
          <w:rFonts w:hint="eastAsia"/>
          <w:b/>
          <w:color w:val="0070C0"/>
          <w:sz w:val="24"/>
          <w:szCs w:val="24"/>
          <w:shd w:val="pct10" w:color="auto" w:fill="FFFFFF"/>
        </w:rPr>
        <w:t>A5:</w:t>
      </w:r>
      <w:r>
        <w:rPr>
          <w:rFonts w:hint="eastAsia"/>
          <w:color w:val="0070C0"/>
          <w:szCs w:val="21"/>
          <w:shd w:val="pct10" w:color="auto" w:fill="FFFFFF"/>
        </w:rPr>
        <w:t>需要高校管理老师在平台配置—项目期限设置那边，将对应的一年期和两年期项目的实施开始时间和结束时间要设置一下。</w:t>
      </w:r>
    </w:p>
    <w:p>
      <w:pPr>
        <w:rPr>
          <w:color w:val="0070C0"/>
          <w:szCs w:val="21"/>
          <w:shd w:val="pct10" w:color="auto" w:fill="FFFFFF"/>
        </w:rPr>
      </w:pPr>
    </w:p>
    <w:p>
      <w:pPr>
        <w:rPr>
          <w:szCs w:val="21"/>
        </w:rPr>
      </w:pPr>
      <w:r>
        <w:rPr>
          <w:b/>
          <w:sz w:val="24"/>
          <w:szCs w:val="24"/>
        </w:rPr>
        <w:t>Q</w:t>
      </w:r>
      <w:r>
        <w:rPr>
          <w:rFonts w:hint="eastAsia"/>
          <w:b/>
          <w:sz w:val="24"/>
          <w:szCs w:val="24"/>
        </w:rPr>
        <w:t>6</w:t>
      </w:r>
      <w:r>
        <w:rPr>
          <w:rFonts w:hint="eastAsia"/>
          <w:szCs w:val="21"/>
        </w:rPr>
        <w:t>:学生登录系统提示账号或者密码错误怎么办？</w:t>
      </w:r>
    </w:p>
    <w:p>
      <w:pPr>
        <w:rPr>
          <w:b/>
          <w:color w:val="0070C0"/>
          <w:sz w:val="24"/>
          <w:szCs w:val="24"/>
          <w:shd w:val="pct10" w:color="auto" w:fill="FFFFFF"/>
        </w:rPr>
      </w:pPr>
      <w:r>
        <w:rPr>
          <w:rFonts w:hint="eastAsia"/>
          <w:b/>
          <w:color w:val="0070C0"/>
          <w:sz w:val="24"/>
          <w:szCs w:val="24"/>
          <w:shd w:val="pct10" w:color="auto" w:fill="FFFFFF"/>
        </w:rPr>
        <w:t>A6:</w:t>
      </w:r>
      <w:r>
        <w:rPr>
          <w:rFonts w:hint="eastAsia"/>
          <w:color w:val="0070C0"/>
          <w:szCs w:val="21"/>
          <w:shd w:val="pct10" w:color="auto" w:fill="FFFFFF"/>
        </w:rPr>
        <w:t>学生账号由高校老师进行分配，可以咨询高校老师找回密码。</w:t>
      </w:r>
    </w:p>
    <w:p>
      <w:pPr>
        <w:rPr>
          <w:color w:val="0070C0"/>
          <w:szCs w:val="21"/>
          <w:shd w:val="pct10" w:color="auto" w:fill="FFFFFF"/>
        </w:rPr>
      </w:pPr>
    </w:p>
    <w:p>
      <w:pPr>
        <w:rPr>
          <w:szCs w:val="21"/>
        </w:rPr>
      </w:pPr>
      <w:r>
        <w:rPr>
          <w:b/>
          <w:sz w:val="24"/>
          <w:szCs w:val="24"/>
        </w:rPr>
        <w:t>Q</w:t>
      </w:r>
      <w:r>
        <w:rPr>
          <w:rFonts w:hint="eastAsia"/>
          <w:b/>
          <w:sz w:val="24"/>
          <w:szCs w:val="24"/>
        </w:rPr>
        <w:t>7</w:t>
      </w:r>
      <w:r>
        <w:rPr>
          <w:rFonts w:hint="eastAsia"/>
          <w:szCs w:val="21"/>
        </w:rPr>
        <w:t>:</w:t>
      </w:r>
      <w:r>
        <w:rPr>
          <w:rFonts w:hint="eastAsia"/>
        </w:rPr>
        <w:t xml:space="preserve"> </w:t>
      </w:r>
      <w:r>
        <w:rPr>
          <w:rFonts w:hint="eastAsia"/>
          <w:szCs w:val="21"/>
        </w:rPr>
        <w:t>高校管审核申报书退回学生，学生无法修改项目类型怎么办？</w:t>
      </w:r>
    </w:p>
    <w:p>
      <w:pPr>
        <w:rPr>
          <w:color w:val="0070C0"/>
          <w:szCs w:val="21"/>
          <w:shd w:val="pct10" w:color="auto" w:fill="FFFFFF"/>
        </w:rPr>
      </w:pPr>
      <w:r>
        <w:rPr>
          <w:rFonts w:hint="eastAsia"/>
          <w:b/>
          <w:color w:val="0070C0"/>
          <w:sz w:val="24"/>
          <w:szCs w:val="24"/>
          <w:shd w:val="pct10" w:color="auto" w:fill="FFFFFF"/>
        </w:rPr>
        <w:t>A7:</w:t>
      </w:r>
      <w:r>
        <w:rPr>
          <w:rFonts w:hint="eastAsia"/>
          <w:color w:val="0070C0"/>
          <w:szCs w:val="21"/>
          <w:shd w:val="pct10" w:color="auto" w:fill="FFFFFF"/>
        </w:rPr>
        <w:t>如果学生申报错项目类型，高校管理老师需将该项目删除，让学生重新填报，因为每个类型所需要填报的内容都不一样。</w:t>
      </w:r>
    </w:p>
    <w:p>
      <w:pPr>
        <w:rPr>
          <w:color w:val="0070C0"/>
          <w:szCs w:val="21"/>
          <w:shd w:val="pct10" w:color="auto" w:fill="FFFFFF"/>
        </w:rPr>
      </w:pPr>
    </w:p>
    <w:p>
      <w:pPr>
        <w:snapToGrid w:val="0"/>
        <w:rPr>
          <w:rFonts w:ascii="仿宋" w:hAnsi="仿宋" w:eastAsia="仿宋" w:cs="仿宋_GB2312"/>
          <w:sz w:val="32"/>
          <w:szCs w:val="32"/>
        </w:rPr>
      </w:pPr>
    </w:p>
    <w:p>
      <w:pPr>
        <w:jc w:val="center"/>
        <w:rPr>
          <w:rFonts w:ascii="黑体" w:hAnsi="黑体" w:eastAsia="黑体"/>
          <w:b/>
          <w:bCs/>
          <w:sz w:val="44"/>
          <w:szCs w:val="44"/>
        </w:rPr>
      </w:pPr>
      <w:bookmarkStart w:id="8" w:name="_GoBack"/>
      <w:bookmarkEnd w:id="8"/>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0707454"/>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568B"/>
    <w:multiLevelType w:val="multilevel"/>
    <w:tmpl w:val="2B6B568B"/>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87173"/>
    <w:rsid w:val="3EE8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napToGrid w:val="0"/>
      <w:spacing w:line="560" w:lineRule="exact"/>
      <w:outlineLvl w:val="0"/>
    </w:pPr>
    <w:rPr>
      <w:rFonts w:ascii="Times New Roman" w:hAnsi="Times New Roman" w:eastAsia="方正小标宋简体" w:cs="Times New Roman"/>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toc 1"/>
    <w:basedOn w:val="1"/>
    <w:next w:val="1"/>
    <w:unhideWhenUsed/>
    <w:qFormat/>
    <w:uiPriority w:val="39"/>
    <w:pPr>
      <w:widowControl/>
      <w:spacing w:after="100" w:line="276" w:lineRule="auto"/>
      <w:jc w:val="left"/>
    </w:pPr>
    <w:rPr>
      <w:kern w:val="0"/>
      <w:sz w:val="22"/>
    </w:rPr>
  </w:style>
  <w:style w:type="paragraph" w:styleId="6">
    <w:name w:val="toc 2"/>
    <w:basedOn w:val="1"/>
    <w:next w:val="1"/>
    <w:unhideWhenUsed/>
    <w:qFormat/>
    <w:uiPriority w:val="39"/>
    <w:pPr>
      <w:widowControl/>
      <w:spacing w:after="100" w:line="276" w:lineRule="auto"/>
      <w:ind w:left="220"/>
      <w:jc w:val="left"/>
    </w:pPr>
    <w:rPr>
      <w:kern w:val="0"/>
      <w:sz w:val="22"/>
    </w:rPr>
  </w:style>
  <w:style w:type="character" w:styleId="9">
    <w:name w:val="Hyperlink"/>
    <w:basedOn w:val="8"/>
    <w:unhideWhenUsed/>
    <w:uiPriority w:val="99"/>
    <w:rPr>
      <w:color w:val="0563C1" w:themeColor="hyperlink"/>
      <w:u w:val="single"/>
      <w14:textFill>
        <w14:solidFill>
          <w14:schemeClr w14:val="hlink"/>
        </w14:solidFill>
      </w14:textFill>
    </w:rPr>
  </w:style>
  <w:style w:type="paragraph" w:customStyle="1" w:styleId="10">
    <w:name w:val="TOC Heading"/>
    <w:basedOn w:val="2"/>
    <w:next w:val="1"/>
    <w:semiHidden/>
    <w:unhideWhenUsed/>
    <w:qFormat/>
    <w:uiPriority w:val="39"/>
    <w:pPr>
      <w:widowControl/>
      <w:snapToGrid/>
      <w:spacing w:before="48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2021-06-03T02:46:00Z</dcterms:created>
  <dc:creator>Administrator</dc:creator>
  <cp:lastModifiedBy>Administrator</cp:lastModifiedBy>
  <dcterms:modified xsi:type="dcterms:W3CDTF">2021-06-03T02:48:28Z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