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99DE4">
      <w:pPr>
        <w:jc w:val="center"/>
        <w:rPr>
          <w:rFonts w:ascii="宋体" w:hAnsi="宋体" w:cs="宋体"/>
          <w:b/>
          <w:bCs/>
          <w:sz w:val="36"/>
          <w:szCs w:val="36"/>
        </w:rPr>
      </w:pPr>
      <w:r>
        <w:rPr>
          <w:rFonts w:hint="eastAsia" w:ascii="宋体" w:hAnsi="宋体" w:cs="宋体"/>
          <w:b/>
          <w:bCs/>
          <w:sz w:val="36"/>
          <w:szCs w:val="36"/>
          <w:lang w:val="en-US" w:eastAsia="zh-CN"/>
        </w:rPr>
        <w:t>ECT维保</w:t>
      </w:r>
      <w:bookmarkStart w:id="0" w:name="_GoBack"/>
      <w:bookmarkEnd w:id="0"/>
      <w:r>
        <w:rPr>
          <w:rFonts w:hint="eastAsia" w:ascii="宋体" w:hAnsi="宋体" w:cs="宋体"/>
          <w:b/>
          <w:bCs/>
          <w:sz w:val="36"/>
          <w:szCs w:val="36"/>
        </w:rPr>
        <w:t>服务要求</w:t>
      </w:r>
    </w:p>
    <w:p w14:paraId="6EBB051F">
      <w:pPr>
        <w:jc w:val="left"/>
        <w:rPr>
          <w:rFonts w:ascii="宋体" w:hAnsi="宋体" w:cs="宋体"/>
          <w:sz w:val="24"/>
        </w:rPr>
      </w:pPr>
      <w:r>
        <w:rPr>
          <w:rFonts w:hint="eastAsia" w:ascii="宋体" w:hAnsi="宋体" w:cs="宋体"/>
          <w:sz w:val="24"/>
        </w:rPr>
        <w:t>1，邵阳学院附属第二医院ECT维保</w:t>
      </w:r>
    </w:p>
    <w:p w14:paraId="17C0798A">
      <w:pPr>
        <w:jc w:val="left"/>
        <w:rPr>
          <w:rFonts w:ascii="宋体" w:hAnsi="宋体" w:cs="宋体"/>
          <w:sz w:val="24"/>
        </w:rPr>
      </w:pPr>
      <w:r>
        <w:rPr>
          <w:rFonts w:hint="eastAsia" w:ascii="宋体" w:hAnsi="宋体" w:cs="宋体"/>
          <w:sz w:val="24"/>
        </w:rPr>
        <w:t>2、服务内容</w:t>
      </w:r>
    </w:p>
    <w:p w14:paraId="4E035F99">
      <w:pPr>
        <w:jc w:val="left"/>
        <w:rPr>
          <w:rFonts w:ascii="宋体" w:hAnsi="宋体" w:cs="宋体"/>
          <w:sz w:val="24"/>
        </w:rPr>
      </w:pPr>
      <w:r>
        <w:rPr>
          <w:rFonts w:hint="eastAsia" w:ascii="宋体" w:hAnsi="宋体" w:cs="宋体"/>
          <w:sz w:val="24"/>
        </w:rPr>
        <w:t>2.1维保内容：</w:t>
      </w:r>
    </w:p>
    <w:p w14:paraId="25F81169">
      <w:pPr>
        <w:jc w:val="left"/>
        <w:rPr>
          <w:rFonts w:hint="eastAsia" w:ascii="宋体" w:hAnsi="宋体" w:cs="宋体"/>
          <w:sz w:val="24"/>
        </w:rPr>
      </w:pPr>
      <w:r>
        <w:rPr>
          <w:rFonts w:hint="eastAsia" w:ascii="宋体" w:hAnsi="宋体" w:cs="宋体"/>
          <w:sz w:val="24"/>
        </w:rPr>
        <w:t>包含：工时，</w:t>
      </w:r>
      <w:r>
        <w:rPr>
          <w:rFonts w:cs="Calibri"/>
          <w:sz w:val="22"/>
          <w:szCs w:val="22"/>
        </w:rPr>
        <w:t>Symbia.net</w:t>
      </w:r>
      <w:r>
        <w:rPr>
          <w:rFonts w:hint="eastAsia" w:ascii="宋体" w:hAnsi="宋体" w:cs="宋体"/>
          <w:sz w:val="24"/>
        </w:rPr>
        <w:t>工作站，常规备件,2次预防性保养及保养耗材，；</w:t>
      </w:r>
    </w:p>
    <w:p w14:paraId="727760D2">
      <w:pPr>
        <w:jc w:val="left"/>
        <w:rPr>
          <w:rFonts w:ascii="宋体" w:hAnsi="宋体" w:cs="宋体"/>
          <w:sz w:val="24"/>
        </w:rPr>
      </w:pPr>
      <w:r>
        <w:rPr>
          <w:rFonts w:hint="eastAsia" w:ascii="宋体" w:hAnsi="宋体" w:cs="宋体"/>
          <w:sz w:val="24"/>
        </w:rPr>
        <w:t>不含：晶体探测器、放射源、移机、其他厂家产品及服务。</w:t>
      </w:r>
    </w:p>
    <w:p w14:paraId="3641650E">
      <w:pPr>
        <w:jc w:val="left"/>
        <w:rPr>
          <w:rFonts w:ascii="宋体" w:hAnsi="宋体" w:cs="宋体"/>
          <w:sz w:val="24"/>
        </w:rPr>
      </w:pPr>
      <w:r>
        <w:rPr>
          <w:rFonts w:hint="eastAsia" w:ascii="宋体" w:hAnsi="宋体" w:cs="宋体"/>
          <w:sz w:val="24"/>
        </w:rPr>
        <w:t>3、具体服务要求：</w:t>
      </w:r>
    </w:p>
    <w:p w14:paraId="05CE9C36">
      <w:pPr>
        <w:jc w:val="left"/>
        <w:rPr>
          <w:rFonts w:ascii="宋体" w:hAnsi="宋体" w:cs="宋体"/>
          <w:sz w:val="24"/>
        </w:rPr>
      </w:pPr>
      <w:r>
        <w:rPr>
          <w:rFonts w:hint="eastAsia" w:ascii="宋体" w:hAnsi="宋体" w:cs="宋体"/>
          <w:sz w:val="24"/>
        </w:rPr>
        <w:t>3.1响应时间：接到故障报修电话后</w:t>
      </w:r>
      <w:r>
        <w:rPr>
          <w:rFonts w:ascii="宋体" w:hAnsi="宋体" w:cs="宋体"/>
          <w:sz w:val="24"/>
        </w:rPr>
        <w:t>,2</w:t>
      </w:r>
      <w:r>
        <w:rPr>
          <w:rFonts w:hint="eastAsia" w:ascii="宋体" w:hAnsi="宋体" w:cs="宋体"/>
          <w:sz w:val="24"/>
        </w:rPr>
        <w:t>小时内电话响应，确认需要派工，工程师24 小时内到达现场处理故障。不可抗力除外。</w:t>
      </w:r>
    </w:p>
    <w:p w14:paraId="624B7A17">
      <w:pPr>
        <w:jc w:val="left"/>
        <w:rPr>
          <w:rFonts w:ascii="宋体" w:hAnsi="宋体" w:cs="宋体"/>
          <w:sz w:val="24"/>
        </w:rPr>
      </w:pPr>
      <w:r>
        <w:rPr>
          <w:rFonts w:hint="eastAsia" w:ascii="宋体" w:hAnsi="宋体" w:cs="宋体"/>
          <w:sz w:val="24"/>
        </w:rPr>
        <w:t>3.2开机率保证：按全年 365 天计算，维保期内确保本项目设备开机率 9</w:t>
      </w:r>
      <w:r>
        <w:rPr>
          <w:rFonts w:hint="eastAsia" w:ascii="宋体" w:hAnsi="宋体" w:cs="宋体"/>
          <w:sz w:val="24"/>
          <w:lang w:val="en-US" w:eastAsia="zh-CN"/>
        </w:rPr>
        <w:t>5</w:t>
      </w:r>
      <w:r>
        <w:rPr>
          <w:rFonts w:hint="eastAsia" w:ascii="宋体" w:hAnsi="宋体" w:cs="宋体"/>
          <w:sz w:val="24"/>
        </w:rPr>
        <w:t>％以上。</w:t>
      </w:r>
    </w:p>
    <w:p w14:paraId="0497A039">
      <w:pPr>
        <w:jc w:val="left"/>
        <w:rPr>
          <w:rFonts w:ascii="宋体" w:hAnsi="宋体" w:cs="宋体"/>
          <w:sz w:val="24"/>
        </w:rPr>
      </w:pPr>
      <w:r>
        <w:rPr>
          <w:rFonts w:hint="eastAsia" w:ascii="宋体" w:hAnsi="宋体" w:cs="宋体"/>
          <w:sz w:val="24"/>
        </w:rPr>
        <w:t>3.3日常维护：维保期内为设备提供每年2次设备制造手册标准的预防性保养服务，包含保养耗材。</w:t>
      </w:r>
    </w:p>
    <w:p w14:paraId="47EA5258">
      <w:pPr>
        <w:jc w:val="left"/>
        <w:rPr>
          <w:rFonts w:ascii="宋体" w:hAnsi="宋体" w:cs="宋体"/>
          <w:sz w:val="24"/>
        </w:rPr>
      </w:pPr>
      <w:r>
        <w:rPr>
          <w:rFonts w:hint="eastAsia" w:ascii="宋体" w:hAnsi="宋体" w:cs="宋体"/>
          <w:sz w:val="24"/>
        </w:rPr>
        <w:t>3</w:t>
      </w:r>
      <w:r>
        <w:rPr>
          <w:rFonts w:ascii="宋体" w:hAnsi="宋体" w:cs="宋体"/>
          <w:sz w:val="24"/>
        </w:rPr>
        <w:t xml:space="preserve">.3.1 </w:t>
      </w:r>
      <w:r>
        <w:rPr>
          <w:rFonts w:hint="eastAsia" w:ascii="宋体" w:hAnsi="宋体" w:cs="宋体"/>
          <w:sz w:val="24"/>
        </w:rPr>
        <w:t>定期的维护保养服务至少包括：设备的安全检查、设备性能测试及校准、机械及电气检查、工作环境检测、软件系统维护、影像质量检查、设备清洁保养、运行状态检查等。保养中需更换的损耗品由中标人免费提供，保养完成后确保设备能达到正常运行的状态。</w:t>
      </w:r>
    </w:p>
    <w:p w14:paraId="74FCD80C">
      <w:pPr>
        <w:jc w:val="left"/>
        <w:rPr>
          <w:rFonts w:ascii="宋体" w:hAnsi="宋体" w:cs="宋体"/>
          <w:sz w:val="24"/>
        </w:rPr>
      </w:pPr>
      <w:r>
        <w:rPr>
          <w:rFonts w:hint="eastAsia" w:ascii="宋体" w:hAnsi="宋体" w:cs="宋体"/>
          <w:sz w:val="24"/>
        </w:rPr>
        <w:t>3.4 提供维保范围内所有设备的不限次数的现场人工技术服务和不限次数的零备件更换,签订维保合同的客户享受优先派工。</w:t>
      </w:r>
    </w:p>
    <w:p w14:paraId="22F94A7C">
      <w:pPr>
        <w:jc w:val="left"/>
        <w:rPr>
          <w:rFonts w:hint="default" w:ascii="宋体" w:hAnsi="宋体" w:eastAsia="宋体" w:cs="宋体"/>
          <w:sz w:val="24"/>
          <w:lang w:val="en-US" w:eastAsia="zh-CN"/>
        </w:rPr>
      </w:pPr>
      <w:r>
        <w:rPr>
          <w:rFonts w:hint="eastAsia" w:ascii="宋体" w:hAnsi="宋体" w:cs="宋体"/>
          <w:sz w:val="24"/>
        </w:rPr>
        <w:t>3.5备件：更换的备件必须为与原设备型号一致的西门子原厂未拆封备件，并保证更换的备件达到设备的出厂的质量标准要求。</w:t>
      </w:r>
      <w:r>
        <w:rPr>
          <w:rFonts w:hint="eastAsia" w:ascii="宋体" w:hAnsi="宋体" w:cs="宋体"/>
          <w:color w:val="FF0000"/>
          <w:sz w:val="24"/>
          <w:lang w:eastAsia="zh-CN"/>
        </w:rPr>
        <w:t>并提供证明文件。</w:t>
      </w:r>
    </w:p>
    <w:p w14:paraId="50AB2FEB">
      <w:pPr>
        <w:jc w:val="left"/>
        <w:rPr>
          <w:rFonts w:ascii="宋体" w:hAnsi="宋体" w:cs="宋体"/>
          <w:sz w:val="24"/>
        </w:rPr>
      </w:pPr>
      <w:r>
        <w:rPr>
          <w:rFonts w:hint="eastAsia" w:ascii="宋体" w:hAnsi="宋体" w:cs="宋体"/>
          <w:sz w:val="24"/>
        </w:rPr>
        <w:t>3</w:t>
      </w:r>
      <w:r>
        <w:rPr>
          <w:rFonts w:ascii="宋体" w:hAnsi="宋体" w:cs="宋体"/>
          <w:sz w:val="24"/>
        </w:rPr>
        <w:t xml:space="preserve">.6 </w:t>
      </w:r>
      <w:r>
        <w:rPr>
          <w:rFonts w:hint="eastAsia" w:ascii="宋体" w:hAnsi="宋体" w:cs="宋体"/>
          <w:sz w:val="24"/>
        </w:rPr>
        <w:t>投标人的维修工程师必须获得西门子ECT维修培训证书。</w:t>
      </w:r>
    </w:p>
    <w:p w14:paraId="525A1F0A">
      <w:pPr>
        <w:jc w:val="left"/>
        <w:rPr>
          <w:rFonts w:ascii="宋体" w:hAnsi="宋体" w:cs="宋体"/>
          <w:sz w:val="24"/>
        </w:rPr>
      </w:pPr>
      <w:r>
        <w:rPr>
          <w:rFonts w:hint="eastAsia" w:ascii="宋体" w:hAnsi="宋体" w:cs="宋体"/>
          <w:sz w:val="24"/>
        </w:rPr>
        <w:t>3</w:t>
      </w:r>
      <w:r>
        <w:rPr>
          <w:rFonts w:ascii="宋体" w:hAnsi="宋体" w:cs="宋体"/>
          <w:sz w:val="24"/>
        </w:rPr>
        <w:t xml:space="preserve">.7 </w:t>
      </w:r>
      <w:r>
        <w:rPr>
          <w:rFonts w:hint="eastAsia" w:ascii="宋体" w:hAnsi="宋体" w:cs="宋体"/>
          <w:sz w:val="24"/>
        </w:rPr>
        <w:t>投标人核心维修备件需提供报关单，以证明投标人备件来源的合法性。</w:t>
      </w:r>
    </w:p>
    <w:p w14:paraId="6665A636">
      <w:pPr>
        <w:jc w:val="left"/>
        <w:rPr>
          <w:rFonts w:ascii="宋体" w:hAnsi="宋体" w:cs="宋体"/>
          <w:sz w:val="24"/>
        </w:rPr>
      </w:pPr>
      <w:r>
        <w:rPr>
          <w:rFonts w:ascii="宋体" w:hAnsi="宋体" w:cs="宋体"/>
          <w:sz w:val="24"/>
        </w:rPr>
        <w:t xml:space="preserve">3.8 </w:t>
      </w:r>
      <w:r>
        <w:rPr>
          <w:rFonts w:hint="eastAsia" w:ascii="宋体" w:hAnsi="宋体" w:cs="宋体"/>
          <w:sz w:val="24"/>
        </w:rPr>
        <w:t>远程服务：服务方提供基于设备嵌入式远程连接服务，通过远程网络让客户与技术专家对接，可享受在线诊断、升级、自动报告及应用支持。</w:t>
      </w:r>
    </w:p>
    <w:p w14:paraId="64A64ED1">
      <w:pPr>
        <w:jc w:val="left"/>
        <w:rPr>
          <w:rFonts w:ascii="宋体" w:hAnsi="宋体" w:cs="宋体"/>
          <w:sz w:val="24"/>
        </w:rPr>
      </w:pPr>
      <w:r>
        <w:rPr>
          <w:rFonts w:hint="eastAsia" w:ascii="宋体" w:hAnsi="宋体" w:cs="宋体"/>
          <w:sz w:val="24"/>
        </w:rPr>
        <w:t>3</w:t>
      </w:r>
      <w:r>
        <w:rPr>
          <w:rFonts w:ascii="宋体" w:hAnsi="宋体" w:cs="宋体"/>
          <w:sz w:val="24"/>
        </w:rPr>
        <w:t xml:space="preserve">.8.1 </w:t>
      </w:r>
      <w:r>
        <w:rPr>
          <w:rFonts w:hint="eastAsia" w:ascii="宋体" w:hAnsi="宋体" w:cs="宋体"/>
          <w:sz w:val="24"/>
        </w:rPr>
        <w:t>远程服务可以实时远程读取故障代码、分析故障代码，并基于故障代码排除故障。</w:t>
      </w:r>
    </w:p>
    <w:p w14:paraId="5F59B7FC">
      <w:pPr>
        <w:jc w:val="left"/>
        <w:rPr>
          <w:rFonts w:hint="eastAsia" w:ascii="宋体" w:hAnsi="宋体" w:cs="宋体"/>
          <w:sz w:val="24"/>
        </w:rPr>
      </w:pPr>
      <w:r>
        <w:rPr>
          <w:rFonts w:hint="eastAsia" w:ascii="宋体" w:hAnsi="宋体" w:cs="宋体"/>
          <w:sz w:val="24"/>
        </w:rPr>
        <w:t xml:space="preserve">3.9 质量保证：通过以下任务和工作以保证设备达到西门子颁布的质量标准： </w:t>
      </w:r>
    </w:p>
    <w:p w14:paraId="23C3C560">
      <w:pPr>
        <w:jc w:val="left"/>
        <w:rPr>
          <w:rFonts w:ascii="宋体" w:hAnsi="宋体" w:cs="宋体"/>
          <w:sz w:val="24"/>
        </w:rPr>
      </w:pPr>
      <w:r>
        <w:rPr>
          <w:rFonts w:hint="eastAsia" w:ascii="宋体" w:hAnsi="宋体" w:cs="宋体"/>
          <w:sz w:val="24"/>
        </w:rPr>
        <w:t>制定检查计划，图象质量（效果）检查，评判参数结果，调整/校准，记录检查结果。</w:t>
      </w:r>
    </w:p>
    <w:p w14:paraId="17D49834">
      <w:pPr>
        <w:jc w:val="left"/>
        <w:rPr>
          <w:rFonts w:hint="eastAsia" w:ascii="宋体" w:hAnsi="宋体" w:eastAsia="宋体" w:cs="宋体"/>
          <w:sz w:val="24"/>
          <w:lang w:val="en-US" w:eastAsia="zh-CN"/>
        </w:rPr>
      </w:pPr>
      <w:r>
        <w:rPr>
          <w:rFonts w:hint="eastAsia" w:ascii="宋体" w:hAnsi="宋体" w:cs="宋体"/>
          <w:sz w:val="24"/>
        </w:rPr>
        <w:t>3.10 按照西门子建议与要求提供安全升级，记录升级程序</w:t>
      </w:r>
      <w:r>
        <w:rPr>
          <w:rFonts w:hint="eastAsia" w:ascii="宋体" w:hAnsi="宋体" w:cs="宋体"/>
          <w:sz w:val="24"/>
          <w:lang w:eastAsia="zh-CN"/>
        </w:rPr>
        <w:t>。</w:t>
      </w:r>
    </w:p>
    <w:p w14:paraId="1050E25F">
      <w:pPr>
        <w:jc w:val="left"/>
        <w:rPr>
          <w:rFonts w:ascii="宋体" w:hAnsi="宋体" w:cs="宋体"/>
          <w:sz w:val="24"/>
        </w:rPr>
      </w:pPr>
      <w:r>
        <w:rPr>
          <w:rFonts w:hint="eastAsia" w:ascii="宋体" w:hAnsi="宋体" w:cs="宋体"/>
          <w:sz w:val="24"/>
        </w:rPr>
        <w:t>3.11 将按照西门子标准及当地规定执行，具体包括：制定安全检查计划，机械安全检查，电气安全检查，记录检查结果。</w:t>
      </w:r>
    </w:p>
    <w:p w14:paraId="6D4969D7">
      <w:pPr>
        <w:jc w:val="left"/>
        <w:rPr>
          <w:rFonts w:hint="eastAsia" w:ascii="宋体" w:hAnsi="宋体" w:cs="宋体"/>
          <w:sz w:val="24"/>
        </w:rPr>
      </w:pPr>
      <w:r>
        <w:rPr>
          <w:rFonts w:hint="eastAsia" w:ascii="宋体" w:hAnsi="宋体" w:cs="宋体"/>
          <w:sz w:val="24"/>
        </w:rPr>
        <w:t>3.12电话支持：提供 24小时× 365个工作日热线支持。</w:t>
      </w:r>
    </w:p>
    <w:p w14:paraId="144AD0E3">
      <w:pPr>
        <w:spacing w:line="276" w:lineRule="auto"/>
        <w:jc w:val="left"/>
        <w:rPr>
          <w:rFonts w:hint="eastAsia" w:ascii="宋体" w:hAnsi="宋体" w:eastAsia="宋体" w:cs="宋体"/>
          <w:sz w:val="24"/>
          <w:szCs w:val="24"/>
        </w:rPr>
      </w:pPr>
      <w:r>
        <w:rPr>
          <w:rFonts w:hint="eastAsia" w:ascii="宋体" w:hAnsi="宋体" w:eastAsia="宋体" w:cs="宋体"/>
          <w:sz w:val="24"/>
          <w:szCs w:val="24"/>
        </w:rPr>
        <w:t>4.、付款方式：首次签订合同后30日内付款50%，剩下50%合同结束后付款。</w:t>
      </w:r>
    </w:p>
    <w:p w14:paraId="759E037B">
      <w:pPr>
        <w:spacing w:line="276" w:lineRule="auto"/>
        <w:rPr>
          <w:rFonts w:hint="eastAsia" w:ascii="宋体" w:hAnsi="宋体" w:cs="宋体"/>
          <w:sz w:val="24"/>
        </w:rPr>
      </w:pPr>
    </w:p>
    <w:p w14:paraId="4A7004A6">
      <w:pPr>
        <w:jc w:val="left"/>
        <w:rPr>
          <w:sz w:val="24"/>
        </w:rPr>
      </w:pPr>
    </w:p>
    <w:p w14:paraId="514C6F6D"/>
    <w:p w14:paraId="6FD89D63"/>
    <w:sectPr>
      <w:pgSz w:w="11906" w:h="16838"/>
      <w:pgMar w:top="1440" w:right="1800" w:bottom="1440" w:left="1800" w:header="720" w:footer="72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35A"/>
    <w:rsid w:val="000572A9"/>
    <w:rsid w:val="00086D87"/>
    <w:rsid w:val="00103191"/>
    <w:rsid w:val="001660DC"/>
    <w:rsid w:val="001A735A"/>
    <w:rsid w:val="00210CDE"/>
    <w:rsid w:val="003551B6"/>
    <w:rsid w:val="003C5B9D"/>
    <w:rsid w:val="004E7829"/>
    <w:rsid w:val="005A53C4"/>
    <w:rsid w:val="00606D61"/>
    <w:rsid w:val="00701A9D"/>
    <w:rsid w:val="00800E26"/>
    <w:rsid w:val="0082742D"/>
    <w:rsid w:val="00853534"/>
    <w:rsid w:val="008F3694"/>
    <w:rsid w:val="00940AAC"/>
    <w:rsid w:val="00A23893"/>
    <w:rsid w:val="00C11168"/>
    <w:rsid w:val="00C52D37"/>
    <w:rsid w:val="00D159F1"/>
    <w:rsid w:val="00E03527"/>
    <w:rsid w:val="00E220B3"/>
    <w:rsid w:val="00E524F1"/>
    <w:rsid w:val="00F3225E"/>
    <w:rsid w:val="00FD0F79"/>
    <w:rsid w:val="5A924581"/>
    <w:rsid w:val="63CA1A5E"/>
    <w:rsid w:val="663761A5"/>
    <w:rsid w:val="6E933388"/>
    <w:rsid w:val="7CD37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4"/>
      <w:lang w:val="en-US" w:eastAsia="zh-CN" w:bidi="ar-SA"/>
      <w14:ligatures w14:val="none"/>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800</Words>
  <Characters>860</Characters>
  <Lines>7</Lines>
  <Paragraphs>2</Paragraphs>
  <TotalTime>0</TotalTime>
  <ScaleCrop>false</ScaleCrop>
  <LinksUpToDate>false</LinksUpToDate>
  <CharactersWithSpaces>876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2024-12-18T07:37:00Z</dcterms:created>
  <dc:creator>Ou, Fang Qiang</dc:creator>
  <cp:lastModifiedBy>→_→_凸</cp:lastModifiedBy>
  <dcterms:modified xsi:type="dcterms:W3CDTF">2025-02-06T07:38:54Z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6dbec8-95a8-4638-9f5f-bd076536645c_Enabled">
    <vt:lpwstr>true</vt:lpwstr>
  </property>
  <property fmtid="{D5CDD505-2E9C-101B-9397-08002B2CF9AE}" pid="3" name="MSIP_Label_ff6dbec8-95a8-4638-9f5f-bd076536645c_SetDate">
    <vt:lpwstr>2024-12-18T07:37:48Z</vt:lpwstr>
  </property>
  <property fmtid="{D5CDD505-2E9C-101B-9397-08002B2CF9AE}" pid="4" name="MSIP_Label_ff6dbec8-95a8-4638-9f5f-bd076536645c_Method">
    <vt:lpwstr>Standard</vt:lpwstr>
  </property>
  <property fmtid="{D5CDD505-2E9C-101B-9397-08002B2CF9AE}" pid="5" name="MSIP_Label_ff6dbec8-95a8-4638-9f5f-bd076536645c_Name">
    <vt:lpwstr>Restricted - Default</vt:lpwstr>
  </property>
  <property fmtid="{D5CDD505-2E9C-101B-9397-08002B2CF9AE}" pid="6" name="MSIP_Label_ff6dbec8-95a8-4638-9f5f-bd076536645c_SiteId">
    <vt:lpwstr>5dbf1add-202a-4b8d-815b-bf0fb024e033</vt:lpwstr>
  </property>
  <property fmtid="{D5CDD505-2E9C-101B-9397-08002B2CF9AE}" pid="7" name="MSIP_Label_ff6dbec8-95a8-4638-9f5f-bd076536645c_ActionId">
    <vt:lpwstr>6d088bce-7f7f-4a50-8d03-711ca8979e83</vt:lpwstr>
  </property>
  <property fmtid="{D5CDD505-2E9C-101B-9397-08002B2CF9AE}" pid="8" name="MSIP_Label_ff6dbec8-95a8-4638-9f5f-bd076536645c_ContentBits">
    <vt:lpwstr>0</vt:lpwstr>
  </property>
  <property fmtid="{D5CDD505-2E9C-101B-9397-08002B2CF9AE}" pid="9" name="KSOProductBuildVer">
    <vt:lpwstr>2052-12.1.0.19770</vt:lpwstr>
  </property>
  <property fmtid="{D5CDD505-2E9C-101B-9397-08002B2CF9AE}" pid="10" name="ICV">
    <vt:lpwstr>8F6BE1BC21394613B33D46D9A3837FCF_13</vt:lpwstr>
  </property>
  <property fmtid="{D5CDD505-2E9C-101B-9397-08002B2CF9AE}" pid="11" name="KSOTemplateDocerSaveRecord">
    <vt:lpwstr>eyJoZGlkIjoiNWIwMGM5OTI2MDMyN2E4NjlkZDI3NGFkYjAyM2Y3MjkiLCJ1c2VySWQiOiI1NDc4NDI3ODIifQ==</vt:lpwstr>
  </property>
</Properties>
</file>