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监控系统扩容及监控新增项目</w:t>
      </w:r>
    </w:p>
    <w:p w14:paraId="25B45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CC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采购公告</w:t>
      </w:r>
    </w:p>
    <w:p w14:paraId="4BD724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1002</w:t>
      </w:r>
    </w:p>
    <w:p w14:paraId="727343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color w:val="auto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采购项目：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监控系统扩容及监控新增项目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7407"/>
      </w:tblGrid>
      <w:tr w14:paraId="7FD0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8D93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B9E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</w:t>
            </w:r>
          </w:p>
        </w:tc>
      </w:tr>
      <w:tr w14:paraId="0702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3A20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2D42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监控系统扩容及监控新增项目</w:t>
            </w:r>
          </w:p>
        </w:tc>
      </w:tr>
      <w:tr w14:paraId="413A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0D74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项目预算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AB22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人民币壹拾柒万伍仟元整（¥175,000.00）</w:t>
            </w:r>
          </w:p>
        </w:tc>
      </w:tr>
      <w:tr w14:paraId="3123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202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3142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院内自主采购</w:t>
            </w:r>
          </w:p>
        </w:tc>
      </w:tr>
      <w:tr w14:paraId="0092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2B7E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公告日期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0432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2025年10月10日</w:t>
            </w:r>
          </w:p>
        </w:tc>
      </w:tr>
      <w:tr w14:paraId="3DF2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72E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报名截止时间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B96E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2025年10月20日12时00分</w:t>
            </w:r>
          </w:p>
        </w:tc>
      </w:tr>
      <w:tr w14:paraId="67B0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2049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谈判时间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12FE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2025年10月21日15时00分</w:t>
            </w:r>
          </w:p>
        </w:tc>
      </w:tr>
      <w:tr w14:paraId="5F34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16ED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谈判地点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F739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邵阳学院附属第二医院行政楼3楼会议室</w:t>
            </w:r>
          </w:p>
        </w:tc>
      </w:tr>
      <w:tr w14:paraId="1703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95C5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B621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李先生</w:t>
            </w:r>
          </w:p>
        </w:tc>
      </w:tr>
      <w:tr w14:paraId="53D5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288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171C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0739-5270379</w:t>
            </w:r>
          </w:p>
        </w:tc>
      </w:tr>
    </w:tbl>
    <w:p w14:paraId="53F52A8A">
      <w:pPr>
        <w:rPr>
          <w:rFonts w:hint="eastAsia"/>
          <w:color w:val="auto"/>
          <w:lang w:val="en-US" w:eastAsia="zh-CN"/>
        </w:rPr>
      </w:pPr>
    </w:p>
    <w:p w14:paraId="566C58F0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0F7FF"/>
          <w:lang w:val="en-US" w:eastAsia="zh-CN" w:bidi="ar"/>
        </w:rPr>
        <w:t>第一章 采购邀请函</w:t>
      </w:r>
    </w:p>
    <w:p w14:paraId="468CA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邵阳学院附属第二医院（采购人）就“监控系统扩容及监控新增项目”（项目编号：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1002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）进行采购，欢迎符合资格条件的供应商参加磋商。</w:t>
      </w:r>
    </w:p>
    <w:p w14:paraId="6400B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67777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-SA"/>
        </w:rPr>
        <w:t>扩容与更新，增加存储、手术间安装12个监控点，要求存储180天，对ICU原监控设备进行更新，结合现行视频采集设备进行调整。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本次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项目采用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费用包干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形式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中标价外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我方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不再支付任何费用。</w:t>
      </w:r>
    </w:p>
    <w:p w14:paraId="1D90D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427793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具有独立承担民事责任的能力</w:t>
      </w:r>
    </w:p>
    <w:p w14:paraId="4DA687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具有良好的商业信誉和健全的财务会计制度（近1年财务报表或审计报告复印件）</w:t>
      </w:r>
    </w:p>
    <w:p w14:paraId="094C7C5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有依法缴纳税收和社会保障资金的良好记录（出具近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个月缴纳凭证）</w:t>
      </w:r>
    </w:p>
    <w:p w14:paraId="41E4B4A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参加采购活动前三年内无不良信用记录（“信用中国”网站查询截图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10A9C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11DA1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日（工作日9:00-11:30，14:30-17:00）</w:t>
      </w:r>
    </w:p>
    <w:p w14:paraId="2D484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地点：邵阳学院附属第二医院国有资产管理办公室（6号楼309）</w:t>
      </w:r>
    </w:p>
    <w:p w14:paraId="5838E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方式：现场报名，需提供营业执照复印件、法定代表人授权书及供应商资格要求所含内容的证明材料，胶装成册。</w:t>
      </w:r>
    </w:p>
    <w:p w14:paraId="40575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3E3F9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日15时（北京时间）</w:t>
      </w:r>
    </w:p>
    <w:p w14:paraId="351B8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地点：邵阳学院附属第二医院行政楼3楼会议室</w:t>
      </w:r>
    </w:p>
    <w:p w14:paraId="411AD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逾期送达或未按要求密封的响应文件将不予受理</w:t>
      </w:r>
    </w:p>
    <w:p w14:paraId="3919AD9B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7B4956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C619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4C59448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供应商签到及资格审查</w:t>
      </w:r>
    </w:p>
    <w:p w14:paraId="74CABEA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宣布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谈判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纪律及注意事项</w:t>
      </w:r>
    </w:p>
    <w:p w14:paraId="001065D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谈判材料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密封递交</w:t>
      </w:r>
    </w:p>
    <w:p w14:paraId="0527952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公布第一轮竞价结果</w:t>
      </w:r>
    </w:p>
    <w:p w14:paraId="03B1E1F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现场进行第二轮报价</w:t>
      </w:r>
    </w:p>
    <w:p w14:paraId="53E943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谈判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小组评审并推荐成交候选人</w:t>
      </w:r>
    </w:p>
    <w:p w14:paraId="5B788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51A62DD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响应文件须按第四章格式要求编制</w:t>
      </w:r>
    </w:p>
    <w:p w14:paraId="4156F4A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所有文件均需加盖公章，复印件需注明"与原件一致"</w:t>
      </w:r>
    </w:p>
    <w:p w14:paraId="6E38E12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报价为人民币含税价，包含运输、安装、培训等一切费用</w:t>
      </w:r>
    </w:p>
    <w:p w14:paraId="027803C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响应文件正本1份</w:t>
      </w:r>
    </w:p>
    <w:p w14:paraId="4C83A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012E7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谈判小组由采购人抽选3人组成</w:t>
      </w:r>
    </w:p>
    <w:p w14:paraId="29A1D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</w:p>
    <w:p w14:paraId="08A4A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谈判结束后，供应商须在等候区等待通知</w:t>
      </w:r>
    </w:p>
    <w:p w14:paraId="409605A5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0F7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16E9A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设备技术参数</w:t>
      </w:r>
    </w:p>
    <w:tbl>
      <w:tblPr>
        <w:tblStyle w:val="10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56"/>
        <w:gridCol w:w="6042"/>
        <w:gridCol w:w="552"/>
        <w:gridCol w:w="576"/>
      </w:tblGrid>
      <w:tr w14:paraId="24F3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F95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16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网络存储设备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9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1、处理器：1颗64位多核处理器；</w:t>
            </w:r>
          </w:p>
          <w:p w14:paraId="39E7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2、系统内存：≥16GB；系统盘：≥240GB SSD；数据盘：≥480GB SSD；</w:t>
            </w:r>
          </w:p>
          <w:p w14:paraId="600A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3、存储接口：SATA接口，支持硬盘热插拔，总容量≥400TB；</w:t>
            </w:r>
          </w:p>
          <w:p w14:paraId="6EED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4、网络接口：≥2个千兆数据网口，≥1个千兆管理口；</w:t>
            </w:r>
          </w:p>
          <w:p w14:paraId="0B3AA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5、以文搜图：图片流性能≥350路；</w:t>
            </w:r>
          </w:p>
          <w:p w14:paraId="44CC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6、视频性能：最大接入路数≥350路（最大网络输入带宽≥875Mbps）</w:t>
            </w:r>
          </w:p>
          <w:p w14:paraId="1E8D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7、前端接入能力：支持接入智能相机、结构化相机、抓拍机，对图片中的目标进行多模态大模型建模，目标图片大模型建模性能20张/s；</w:t>
            </w:r>
          </w:p>
          <w:p w14:paraId="3D9B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、设备内置大模型算法引擎，支持对目标图像和自然语言的多模态大模型建模，建立目标图像和自然语言的对应关系，目标包括人、车、非机动车及其附属物品；（提供首页具有CNAS或CMA标识的第三方检测报告复印件盖厂家公章）</w:t>
            </w:r>
          </w:p>
          <w:p w14:paraId="19B2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9、内置图文搜索引擎，支持开放式语义检索，输入文字描述即可查找人、车、非机动车及附属物等目标；搜索文本支持32个以内文字；（提供首页具有CNAS或CMA标识的第三方检测报告复印件盖厂家公章）</w:t>
            </w:r>
          </w:p>
          <w:p w14:paraId="6990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10、支持ONVIF、GB/T 28181、RTSP等标准协议；</w:t>
            </w:r>
          </w:p>
          <w:p w14:paraId="25D29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11、支持VRAID2.0数据保护技术，实现空间和数据的精细化管理；</w:t>
            </w:r>
          </w:p>
          <w:p w14:paraId="77A9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12、支持磁盘超容错处理，故障盘超过冗余限制，剩余硬盘数据可读，且新数据可正常写入；</w:t>
            </w:r>
          </w:p>
          <w:p w14:paraId="2CCF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13、支持关键视频数据的加锁保护功能，防止循环覆盖；</w:t>
            </w:r>
          </w:p>
          <w:p w14:paraId="2363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14、支持多级运维管理，多渠道报警机制防止报警信息遗漏；</w:t>
            </w:r>
          </w:p>
          <w:p w14:paraId="4974D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15、在RAID内丢失2块（含）以上硬盘但至少有1块正常磁盘时，无需等待丢失盘恢复，保留的硬盘中的数据可正常读出，且新数据可正常写入。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47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1、支持2路码流，主码流≥2560*1440@25fps，子码流≥640×480@25fps；</w:t>
            </w:r>
          </w:p>
          <w:p w14:paraId="28BF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2、传感器类型：1/3" Progressive Scan CMOS；</w:t>
            </w:r>
          </w:p>
          <w:p w14:paraId="27E1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3、最低照度彩色0.005lx；</w:t>
            </w:r>
          </w:p>
          <w:p w14:paraId="55A8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4、红外开启可识别距设备50m处的人体轮廓；（提供首页具有CNAS或CMA标识的第三方检测报告复印件盖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厂家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公章）</w:t>
            </w:r>
          </w:p>
          <w:p w14:paraId="0A91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5、内置麦克风；</w:t>
            </w:r>
          </w:p>
          <w:p w14:paraId="7AA60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6、智能侦测：支持越界侦测，区域入侵侦测；</w:t>
            </w:r>
          </w:p>
          <w:p w14:paraId="33F6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7、支持背光补偿，强光抑制，3D数字降噪，120 dB宽动态适应不同视频环境；</w:t>
            </w:r>
          </w:p>
          <w:p w14:paraId="657C2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8、产品制造商符合GB/T 39116-2020、GB/T 39117-2020标准的智能制造能力成熟度等级三级及以上，提供有效期内的证书扫描件及“CMMM智能制造评估评价公共服务平台（https://www.c3mep.cn/）”查询截图并盖制造商公章。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874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12V/2A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8EA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三层交换机，交换容量396Gbps/3.96Tbps ，包转发率96Mpps/144Mpps；24个10/100/1000M自适应电口,4个SFP光口；支持RIP，OSPF等路由协议；支持DHCP server；支持虚拟化；支持MACC云平台统一管理。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CC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6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22寸FHD液晶显示器</w:t>
            </w:r>
          </w:p>
          <w:p w14:paraId="35A9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支持1920 × 1080高清显示</w:t>
            </w:r>
          </w:p>
          <w:p w14:paraId="3EC2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178°/178°广视角</w:t>
            </w:r>
          </w:p>
          <w:p w14:paraId="6CC8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爱眼不闪屏，低蓝光设计</w:t>
            </w:r>
          </w:p>
          <w:p w14:paraId="7F06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HDMI+VGA双接口，丰富连接性和兼容性</w:t>
            </w:r>
          </w:p>
          <w:p w14:paraId="05B5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 3D 降噪技术，图像鲜艳明亮，呈现真实细节</w:t>
            </w:r>
          </w:p>
          <w:p w14:paraId="7580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三边无边框设计，纤薄机身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44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国标无氧铜RVV2*1.0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97B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国标无氧铜六类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 w14:paraId="49D9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线管及配件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Φ20、25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 w14:paraId="1528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0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系统集成</w:t>
            </w:r>
          </w:p>
        </w:tc>
        <w:tc>
          <w:tcPr>
            <w:tcW w:w="3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D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bookmarkEnd w:id="0"/>
    </w:tbl>
    <w:p w14:paraId="5D871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二、产品及服务要求</w:t>
      </w:r>
    </w:p>
    <w:p w14:paraId="1985B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1.提供的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产品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必须为全新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原厂正品，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与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现行监控平台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兼容。</w:t>
      </w:r>
    </w:p>
    <w:p w14:paraId="58C765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2.提供的产品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服务保障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，提供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设备原厂三年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05B8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*以上内容以服务承诺函形式响应</w:t>
      </w:r>
    </w:p>
    <w:p w14:paraId="277B7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三、商务要求</w:t>
      </w:r>
    </w:p>
    <w:p w14:paraId="0FD08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1.自本项目验收合格之日起免费维护三年。</w:t>
      </w:r>
    </w:p>
    <w:p w14:paraId="54623C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2.提供软件培训以及日常的技术支持，包括现场、远程及7*24小时电话服务等。</w:t>
      </w:r>
    </w:p>
    <w:p w14:paraId="3D9F72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3.在接到报修电话后，须在30分钟内响应，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1小时内到达现场，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 xml:space="preserve">24小时内恢复正常使用。 </w:t>
      </w:r>
    </w:p>
    <w:p w14:paraId="04FE3B7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766EE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5F27229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响应函（格式见附件1）</w:t>
      </w:r>
    </w:p>
    <w:p w14:paraId="78C4338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法定代表人授权书（格式见附件2）</w:t>
      </w:r>
    </w:p>
    <w:p w14:paraId="47D0FC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56E0DA9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技术参数响应表（格式见附件4）</w:t>
      </w:r>
    </w:p>
    <w:p w14:paraId="4F1553F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商务条款响应表（格式见附件5）</w:t>
      </w:r>
    </w:p>
    <w:p w14:paraId="6AE429C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最终报价（格式见附件6）</w:t>
      </w:r>
    </w:p>
    <w:p w14:paraId="5F2E606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资格证明文件</w:t>
      </w:r>
    </w:p>
    <w:p w14:paraId="37FDDE5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服务承诺书</w:t>
      </w:r>
    </w:p>
    <w:p w14:paraId="60EA47E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其他应提交的资料</w:t>
      </w:r>
    </w:p>
    <w:p w14:paraId="38042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3BFB252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响应文件应使用A4幅面纸张打印</w:t>
      </w:r>
    </w:p>
    <w:p w14:paraId="7894423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正文字体为宋体小四号，标题为黑体三号</w:t>
      </w:r>
    </w:p>
    <w:p w14:paraId="5115EB2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所有文件应装订成册并编制连续页码</w:t>
      </w:r>
    </w:p>
    <w:p w14:paraId="0BF591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响应文件封面应注明项目名称、项目编号、供应商名称</w:t>
      </w:r>
    </w:p>
    <w:p w14:paraId="5B8DFE6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每页均需加盖单位公章（骑缝章）</w:t>
      </w:r>
    </w:p>
    <w:p w14:paraId="76F6C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6E154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1F3F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870D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7FD5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F6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DE0315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6DD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017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8C1E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0A2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EA6E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644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FF5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025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34E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0FC0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BC2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7BB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783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64A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7F5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1806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4C93D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我方声明：</w:t>
            </w:r>
          </w:p>
          <w:p w14:paraId="0D3809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已完全理解采购文件要求</w:t>
            </w:r>
          </w:p>
          <w:p w14:paraId="1A09723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响应报价为最终含税报价</w:t>
            </w:r>
          </w:p>
          <w:p w14:paraId="018B64D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3. 同意按采购文件要求签订合同</w:t>
            </w:r>
          </w:p>
        </w:tc>
      </w:tr>
      <w:tr w14:paraId="293E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534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C94465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02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ADC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BCFBA3">
            <w:pPr>
              <w:ind w:firstLine="2880" w:firstLineChars="1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29CF1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2979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4B56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5996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6F0A447A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授权委托书(格式)</w:t>
      </w:r>
    </w:p>
    <w:p w14:paraId="7FD30E4C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174D9103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为我方代理人。代理人根据授权，以我方名义：(1)签署、澄清、补正、修改、撤回、提交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响应文件；(2)签署并重新提交响应文件及最后报价；(3)退出谈判（如可能）；(4)签订合同和处理有关事宜，其法律后果由我方承担。</w:t>
      </w:r>
    </w:p>
    <w:p w14:paraId="5FE2E5A8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55A26BF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12DF373A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079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6391D89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675AE61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  <w:tr w14:paraId="067B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F9D166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21A701E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</w:tbl>
    <w:p w14:paraId="3DEF31CA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F769F6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19A18421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注：供应商代表不是供应商的法定代表人（单位负责人）的提供。</w:t>
      </w:r>
    </w:p>
    <w:p w14:paraId="3C445D86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1D2F7548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50D3A35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供应商名称(盖单位公章)：</w:t>
      </w:r>
    </w:p>
    <w:p w14:paraId="0E0C5CF5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638D007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5C73D4B8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722DA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附件3：报价表格式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397"/>
        <w:gridCol w:w="1005"/>
        <w:gridCol w:w="1813"/>
        <w:gridCol w:w="2807"/>
      </w:tblGrid>
      <w:tr w14:paraId="64AA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856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266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166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07B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B04C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7C02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267437">
            <w:pPr>
              <w:pStyle w:val="14"/>
              <w:numPr>
                <w:ilvl w:val="1"/>
                <w:numId w:val="0"/>
              </w:numPr>
              <w:rPr>
                <w:rFonts w:hint="eastAsia"/>
                <w:color w:val="auto"/>
              </w:rPr>
            </w:pP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03358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E84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ABE733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3BCA0E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A71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50AE94">
            <w:pPr>
              <w:pStyle w:val="14"/>
              <w:numPr>
                <w:ilvl w:val="1"/>
                <w:numId w:val="0"/>
              </w:numPr>
              <w:rPr>
                <w:rFonts w:hint="eastAsia"/>
                <w:color w:val="auto"/>
              </w:rPr>
            </w:pP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C73CF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554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FDEDF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E2BAB3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42D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CCD61">
            <w:pPr>
              <w:pStyle w:val="14"/>
              <w:numPr>
                <w:ilvl w:val="1"/>
                <w:numId w:val="0"/>
              </w:numPr>
              <w:rPr>
                <w:rFonts w:hint="eastAsia"/>
                <w:color w:val="auto"/>
              </w:rPr>
            </w:pP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1C1364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9F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C88A4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3A1AD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50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6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96A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合计（大写）：</w:t>
            </w:r>
          </w:p>
        </w:tc>
        <w:tc>
          <w:tcPr>
            <w:tcW w:w="562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03A1E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608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6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17F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合计（小写）：</w:t>
            </w:r>
          </w:p>
        </w:tc>
        <w:tc>
          <w:tcPr>
            <w:tcW w:w="562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EC9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¥</w:t>
            </w:r>
          </w:p>
        </w:tc>
      </w:tr>
      <w:tr w14:paraId="4F63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69D8A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报价说明：</w:t>
            </w:r>
          </w:p>
          <w:p w14:paraId="4B9AE2F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以上报价包含设备费、运输费、安装调试费、培训费等一切费用</w:t>
            </w:r>
          </w:p>
          <w:p w14:paraId="728C144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报价为最终含税价</w:t>
            </w:r>
          </w:p>
        </w:tc>
      </w:tr>
      <w:tr w14:paraId="6F62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FA54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</w:tbl>
    <w:p w14:paraId="10608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E708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1954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4539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4F9D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B689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7BB0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06D4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79F2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附件4：技术参数响应表格式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721"/>
        <w:gridCol w:w="1722"/>
        <w:gridCol w:w="1721"/>
        <w:gridCol w:w="2208"/>
      </w:tblGrid>
      <w:tr w14:paraId="5222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DE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47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95C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D4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82B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5611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285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156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2BF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EEB05D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713CC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7B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703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997E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73DD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B856CE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343F13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92E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84DC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ACE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5B4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34C8D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5C0C8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D31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D49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2A6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5F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E85FC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E52A3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C1B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4FF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注：响应情况请填写"满足"或"不满足"，并填写相应佐证说明。</w:t>
            </w:r>
          </w:p>
        </w:tc>
      </w:tr>
    </w:tbl>
    <w:p w14:paraId="6C0A2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color w:val="auto"/>
        </w:rPr>
      </w:pPr>
    </w:p>
    <w:p w14:paraId="45AD6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78353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DB33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D088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D02B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DD5C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3973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EA3D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7B20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AC13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5A37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38"/>
        <w:gridCol w:w="1911"/>
        <w:gridCol w:w="1415"/>
        <w:gridCol w:w="2208"/>
      </w:tblGrid>
      <w:tr w14:paraId="27C4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5BC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207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E74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采购文件要求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50A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C3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F3D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32D1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213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6D3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12665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322447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5A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6A7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65B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E6B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24E67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6FB62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88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F92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A54E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AF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CC6B3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ED25C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B64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DED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828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730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B9A07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42664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694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B14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1180A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5122E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496C1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39C86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645BC265">
      <w:pPr>
        <w:pStyle w:val="14"/>
        <w:numPr>
          <w:ilvl w:val="1"/>
          <w:numId w:val="0"/>
        </w:numPr>
        <w:rPr>
          <w:rFonts w:hint="eastAsia"/>
          <w:color w:val="auto"/>
          <w:lang w:val="en-US" w:eastAsia="zh-CN"/>
        </w:rPr>
      </w:pPr>
    </w:p>
    <w:p w14:paraId="6AFE9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4650C1DF">
      <w:pPr>
        <w:pStyle w:val="14"/>
        <w:numPr>
          <w:ilvl w:val="1"/>
          <w:numId w:val="0"/>
        </w:numPr>
        <w:ind w:left="1134" w:leftChars="0"/>
        <w:rPr>
          <w:rFonts w:hint="eastAsia"/>
          <w:color w:val="auto"/>
          <w:lang w:val="en-US" w:eastAsia="zh-CN"/>
        </w:rPr>
      </w:pPr>
    </w:p>
    <w:p w14:paraId="05813CBE">
      <w:pPr>
        <w:pStyle w:val="16"/>
        <w:rPr>
          <w:rFonts w:hint="eastAsia"/>
          <w:color w:val="auto"/>
          <w:lang w:val="en-US" w:eastAsia="zh-CN"/>
        </w:rPr>
      </w:pPr>
    </w:p>
    <w:p w14:paraId="465B12DD">
      <w:pPr>
        <w:pStyle w:val="16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5914F35B">
      <w:pPr>
        <w:pStyle w:val="16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2AEEDC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6D9DCA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52B65F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2DEB7AD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61123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附件6：最终报价格式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2075"/>
        <w:gridCol w:w="1293"/>
        <w:gridCol w:w="2546"/>
      </w:tblGrid>
      <w:tr w14:paraId="13D3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5C8A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最终报价</w:t>
            </w:r>
          </w:p>
        </w:tc>
      </w:tr>
      <w:tr w14:paraId="3BA9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3CD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19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7FF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7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986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F44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</w:tr>
      <w:tr w14:paraId="0259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BB9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94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562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F8B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49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689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6E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146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401B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CD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0B4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合计（大写）：</w:t>
            </w:r>
          </w:p>
        </w:tc>
        <w:tc>
          <w:tcPr>
            <w:tcW w:w="3411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40E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E4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E70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合计（小写）：</w:t>
            </w:r>
          </w:p>
        </w:tc>
        <w:tc>
          <w:tcPr>
            <w:tcW w:w="3411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23C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¥</w:t>
            </w:r>
          </w:p>
        </w:tc>
      </w:tr>
      <w:tr w14:paraId="1A29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D3D1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我方声明：</w:t>
            </w:r>
          </w:p>
          <w:p w14:paraId="01240C8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已完全理解采购文件要求</w:t>
            </w:r>
          </w:p>
          <w:p w14:paraId="51F043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响应报价为最终含税报价</w:t>
            </w:r>
          </w:p>
          <w:p w14:paraId="447928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3. 同意按采购文件要求签订合同</w:t>
            </w:r>
          </w:p>
        </w:tc>
      </w:tr>
      <w:tr w14:paraId="6D96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5B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3411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79B4C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CE0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80F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3411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35BB713">
            <w:pPr>
              <w:ind w:firstLine="2880" w:firstLineChars="1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30A6C1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4473091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管理办公室</w:t>
      </w:r>
    </w:p>
    <w:p w14:paraId="5DA6406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 xml:space="preserve">号    </w:t>
      </w:r>
    </w:p>
    <w:p w14:paraId="3DE9BDD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000</w:t>
      </w:r>
    </w:p>
    <w:p w14:paraId="174EDF7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E7F28"/>
    <w:multiLevelType w:val="multilevel"/>
    <w:tmpl w:val="D80E7F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4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48D2D1B7"/>
    <w:multiLevelType w:val="multilevel"/>
    <w:tmpl w:val="48D2D1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48D16CD"/>
    <w:multiLevelType w:val="multilevel"/>
    <w:tmpl w:val="748D16CD"/>
    <w:lvl w:ilvl="0" w:tentative="0">
      <w:start w:val="1"/>
      <w:numFmt w:val="decimal"/>
      <w:pStyle w:val="15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mVlNTEyYmZhYWU4YjYzZDhkOWYzOGM3YmEwZDMifQ=="/>
  </w:docVars>
  <w:rsids>
    <w:rsidRoot w:val="00000000"/>
    <w:rsid w:val="003D0404"/>
    <w:rsid w:val="00496DA9"/>
    <w:rsid w:val="00E447E7"/>
    <w:rsid w:val="01200ACE"/>
    <w:rsid w:val="01E74ACC"/>
    <w:rsid w:val="030F42DA"/>
    <w:rsid w:val="03C40A7E"/>
    <w:rsid w:val="04E15802"/>
    <w:rsid w:val="06400C4E"/>
    <w:rsid w:val="066466EB"/>
    <w:rsid w:val="06C74ECC"/>
    <w:rsid w:val="075A189C"/>
    <w:rsid w:val="07B23486"/>
    <w:rsid w:val="0A1207EE"/>
    <w:rsid w:val="0A4505E1"/>
    <w:rsid w:val="0A4D56E8"/>
    <w:rsid w:val="0A76228F"/>
    <w:rsid w:val="0AA51080"/>
    <w:rsid w:val="0DBC0BBA"/>
    <w:rsid w:val="0DC67C8B"/>
    <w:rsid w:val="0DEB5944"/>
    <w:rsid w:val="0DF447F8"/>
    <w:rsid w:val="0ED11AF0"/>
    <w:rsid w:val="0FB44675"/>
    <w:rsid w:val="11FC3C7B"/>
    <w:rsid w:val="1367781A"/>
    <w:rsid w:val="13B5667C"/>
    <w:rsid w:val="142976A3"/>
    <w:rsid w:val="15A176C1"/>
    <w:rsid w:val="15AC59B8"/>
    <w:rsid w:val="17011D34"/>
    <w:rsid w:val="189617EC"/>
    <w:rsid w:val="1A081F48"/>
    <w:rsid w:val="1A1B310D"/>
    <w:rsid w:val="1B4D19EC"/>
    <w:rsid w:val="1C0D1A78"/>
    <w:rsid w:val="1C7865F4"/>
    <w:rsid w:val="1CC63804"/>
    <w:rsid w:val="1D6B6159"/>
    <w:rsid w:val="1F5A0233"/>
    <w:rsid w:val="20A771A1"/>
    <w:rsid w:val="20E73D48"/>
    <w:rsid w:val="22356493"/>
    <w:rsid w:val="234E4553"/>
    <w:rsid w:val="258B7398"/>
    <w:rsid w:val="25E371D4"/>
    <w:rsid w:val="264D380C"/>
    <w:rsid w:val="26976637"/>
    <w:rsid w:val="26AC3A6A"/>
    <w:rsid w:val="27693709"/>
    <w:rsid w:val="2A5105B0"/>
    <w:rsid w:val="2B1020EE"/>
    <w:rsid w:val="2B2838DB"/>
    <w:rsid w:val="2B821CFF"/>
    <w:rsid w:val="2E954DE4"/>
    <w:rsid w:val="2F2D0876"/>
    <w:rsid w:val="31C932A6"/>
    <w:rsid w:val="320D7387"/>
    <w:rsid w:val="330B7D6A"/>
    <w:rsid w:val="3310712F"/>
    <w:rsid w:val="33D21FDE"/>
    <w:rsid w:val="346F257B"/>
    <w:rsid w:val="34AC732B"/>
    <w:rsid w:val="34E34015"/>
    <w:rsid w:val="352769B2"/>
    <w:rsid w:val="35D95EFE"/>
    <w:rsid w:val="36302256"/>
    <w:rsid w:val="37D50947"/>
    <w:rsid w:val="391B05DB"/>
    <w:rsid w:val="399D1622"/>
    <w:rsid w:val="3AE5068B"/>
    <w:rsid w:val="3AFD268F"/>
    <w:rsid w:val="3B900DC8"/>
    <w:rsid w:val="3FC27A03"/>
    <w:rsid w:val="402E32EA"/>
    <w:rsid w:val="407E7613"/>
    <w:rsid w:val="40B25CC9"/>
    <w:rsid w:val="41384420"/>
    <w:rsid w:val="45AD2F03"/>
    <w:rsid w:val="45C1250B"/>
    <w:rsid w:val="46761547"/>
    <w:rsid w:val="46BF2EEE"/>
    <w:rsid w:val="46FF32EA"/>
    <w:rsid w:val="47162D3D"/>
    <w:rsid w:val="474F4272"/>
    <w:rsid w:val="47911A05"/>
    <w:rsid w:val="47CA7D9C"/>
    <w:rsid w:val="48AC74A2"/>
    <w:rsid w:val="4AB724FA"/>
    <w:rsid w:val="4D1A0E7E"/>
    <w:rsid w:val="4DBF1A26"/>
    <w:rsid w:val="4E065B01"/>
    <w:rsid w:val="4FB1539E"/>
    <w:rsid w:val="52524C16"/>
    <w:rsid w:val="5318112B"/>
    <w:rsid w:val="53607736"/>
    <w:rsid w:val="54B41BB8"/>
    <w:rsid w:val="5630526E"/>
    <w:rsid w:val="56440D1A"/>
    <w:rsid w:val="58093FC9"/>
    <w:rsid w:val="586B07E0"/>
    <w:rsid w:val="58BE1257"/>
    <w:rsid w:val="59AA17DC"/>
    <w:rsid w:val="59CE2354"/>
    <w:rsid w:val="59F34F31"/>
    <w:rsid w:val="5A382F5D"/>
    <w:rsid w:val="5A9B2ED2"/>
    <w:rsid w:val="5C2E04A2"/>
    <w:rsid w:val="5C7B745F"/>
    <w:rsid w:val="5DCD7847"/>
    <w:rsid w:val="5E082F75"/>
    <w:rsid w:val="5E916AC6"/>
    <w:rsid w:val="5F36420B"/>
    <w:rsid w:val="5F9E149B"/>
    <w:rsid w:val="5FF351F8"/>
    <w:rsid w:val="6100476F"/>
    <w:rsid w:val="61C6117D"/>
    <w:rsid w:val="61CB6793"/>
    <w:rsid w:val="652F0DE7"/>
    <w:rsid w:val="661F70AE"/>
    <w:rsid w:val="662C633B"/>
    <w:rsid w:val="663303D2"/>
    <w:rsid w:val="666351EC"/>
    <w:rsid w:val="6B4F21E3"/>
    <w:rsid w:val="6BC54253"/>
    <w:rsid w:val="6CE93F71"/>
    <w:rsid w:val="6D8475D7"/>
    <w:rsid w:val="6DC522E8"/>
    <w:rsid w:val="6EDD3662"/>
    <w:rsid w:val="6F5558EE"/>
    <w:rsid w:val="6FAD572A"/>
    <w:rsid w:val="71EF3DD8"/>
    <w:rsid w:val="725325B9"/>
    <w:rsid w:val="732D1665"/>
    <w:rsid w:val="750445C0"/>
    <w:rsid w:val="765661D4"/>
    <w:rsid w:val="78D930EC"/>
    <w:rsid w:val="79622A35"/>
    <w:rsid w:val="7B4F7695"/>
    <w:rsid w:val="7BD9715F"/>
    <w:rsid w:val="7C7C5B04"/>
    <w:rsid w:val="7C907F65"/>
    <w:rsid w:val="7CD6006E"/>
    <w:rsid w:val="7D103CD8"/>
    <w:rsid w:val="7DAA63C6"/>
    <w:rsid w:val="7E7C69F3"/>
    <w:rsid w:val="7EFF1A65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7">
    <w:name w:val="endnote text"/>
    <w:basedOn w:val="1"/>
    <w:autoRedefine/>
    <w:unhideWhenUsed/>
    <w:qFormat/>
    <w:uiPriority w:val="99"/>
    <w:pPr>
      <w:snapToGrid w:val="0"/>
      <w:jc w:val="left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autoRedefine/>
    <w:qFormat/>
    <w:uiPriority w:val="0"/>
    <w:pPr>
      <w:ind w:firstLine="420" w:firstLineChars="100"/>
    </w:pPr>
    <w:rPr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引言二级条标题"/>
    <w:basedOn w:val="15"/>
    <w:next w:val="16"/>
    <w:autoRedefine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15">
    <w:name w:val="引言一级条标题"/>
    <w:basedOn w:val="1"/>
    <w:next w:val="16"/>
    <w:autoRedefine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16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/>
    </w:pPr>
    <w:rPr>
      <w:rFonts w:ascii="Calibri" w:hAnsi="Calibri"/>
      <w:szCs w:val="22"/>
    </w:rPr>
  </w:style>
  <w:style w:type="character" w:customStyle="1" w:styleId="18">
    <w:name w:val="10"/>
    <w:basedOn w:val="12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9">
    <w:name w:val="标题 41"/>
    <w:basedOn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2970</Words>
  <Characters>3237</Characters>
  <Lines>0</Lines>
  <Paragraphs>0</Paragraphs>
  <TotalTime>17</TotalTime>
  <ScaleCrop>false</ScaleCrop>
  <LinksUpToDate>false</LinksUpToDate>
  <CharactersWithSpaces>3247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dcterms:modified xsi:type="dcterms:W3CDTF">2025-10-10T07:15:36Z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eyJoZGlkIjoiNzk3OWNmODIyYjYyMjI1ODczMjA3NWMxNzk0ZTg5YmUiLCJ1c2VySWQiOiIzMzcxNDI2NTkifQ==</vt:lpwstr>
  </property>
  <property fmtid="{D5CDD505-2E9C-101B-9397-08002B2CF9AE}" pid="4" name="ICV">
    <vt:lpwstr>59A7485F51AA48519799D953314005CE_13</vt:lpwstr>
  </property>
</Properties>
</file>