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71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全自动电脑验光仪项目</w:t>
      </w:r>
    </w:p>
    <w:p w14:paraId="062CBA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CC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534A6C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1204</w:t>
      </w:r>
    </w:p>
    <w:p w14:paraId="7444D6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color w:val="auto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采购项目：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全自动电脑验光仪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7403"/>
      </w:tblGrid>
      <w:tr w14:paraId="0DD1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820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2EA3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</w:t>
            </w:r>
          </w:p>
        </w:tc>
      </w:tr>
      <w:tr w14:paraId="1DB5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B7FE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FE78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全自动电脑验光仪</w:t>
            </w:r>
          </w:p>
        </w:tc>
      </w:tr>
      <w:tr w14:paraId="6140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9F7E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项目预算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C2CD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人民币壹拾万元整（¥100,000.00）</w:t>
            </w:r>
          </w:p>
        </w:tc>
      </w:tr>
      <w:tr w14:paraId="6E39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4D3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D7E2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院内自主采购</w:t>
            </w:r>
          </w:p>
        </w:tc>
      </w:tr>
      <w:tr w14:paraId="0F04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16D4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公告日期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5C872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2025年12月17日</w:t>
            </w:r>
          </w:p>
        </w:tc>
      </w:tr>
      <w:tr w14:paraId="7483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D0E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报名截止时间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AE57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2025年12月24日12时00分</w:t>
            </w:r>
          </w:p>
        </w:tc>
      </w:tr>
      <w:tr w14:paraId="5EA1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4A3D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谈判时间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062B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2025年12月25日15时00分</w:t>
            </w:r>
          </w:p>
        </w:tc>
      </w:tr>
      <w:tr w14:paraId="1C38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13C6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谈判地点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428F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邵阳学院附属第二医院行政楼3楼会议室</w:t>
            </w:r>
          </w:p>
        </w:tc>
      </w:tr>
      <w:tr w14:paraId="7DF3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948B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349B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李先生</w:t>
            </w:r>
          </w:p>
        </w:tc>
      </w:tr>
      <w:tr w14:paraId="06CE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6315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39E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0739-5270379</w:t>
            </w:r>
          </w:p>
        </w:tc>
      </w:tr>
    </w:tbl>
    <w:p w14:paraId="025EC8D1">
      <w:pPr>
        <w:rPr>
          <w:rFonts w:hint="eastAsia"/>
          <w:lang w:val="en-US"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089F3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邵阳学院附属第二医院（采购人）就“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全自动电脑验光仪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1204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0FDF7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right="0" w:firstLine="5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为确保我院医疗设备正常运行，提高医疗服务质量，现面向社会公开邀请符合条件的供应商参加院内设备采购项目。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2EA3EB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具有独立承担民事责任的能力</w:t>
      </w:r>
    </w:p>
    <w:p w14:paraId="4571659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具有良好的商业信誉和健全的财务会计制度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近1年财务报表或审计报告复印件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119D40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具有履行合同所必需的设备和专业技术能力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项目对应的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资格证书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日16时（北京时间）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第一轮报价（密封递交）</w:t>
      </w:r>
    </w:p>
    <w:p w14:paraId="1821C25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确认第一轮报价并作出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报价单需盖公章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53B8E4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响应文件须按第四章格式要求编制</w:t>
      </w:r>
    </w:p>
    <w:p w14:paraId="0343D3B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所有文件均需加盖公章，复印件需注明"与原件一致"</w:t>
      </w:r>
    </w:p>
    <w:p w14:paraId="3314E2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报价为人民币含税价，包含运输、安装、培训等一切费用</w:t>
      </w:r>
    </w:p>
    <w:p w14:paraId="17D304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响应文件正本1份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谈判小组由采购人代表和相关专家共3人组成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最终报价不得高于首轮报价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4. 谈判结束后，供应商须在等候区等待通知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0EE6F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一、技术要求</w:t>
      </w:r>
    </w:p>
    <w:p w14:paraId="12870DB9">
      <w:pPr>
        <w:pStyle w:val="2"/>
        <w:numPr>
          <w:ilvl w:val="1"/>
          <w:numId w:val="0"/>
        </w:numPr>
        <w:rPr>
          <w:rFonts w:hint="eastAsia"/>
        </w:rPr>
      </w:pP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229"/>
      </w:tblGrid>
      <w:tr w14:paraId="3F66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6F0FF"/>
          </w:tcPr>
          <w:p w14:paraId="34DA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33" w:type="pct"/>
            <w:shd w:val="clear" w:color="auto" w:fill="E6F0FF"/>
          </w:tcPr>
          <w:p w14:paraId="6C16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参数要求</w:t>
            </w:r>
          </w:p>
        </w:tc>
      </w:tr>
      <w:tr w14:paraId="7DB4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17ACEB23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4433" w:type="pct"/>
          </w:tcPr>
          <w:p w14:paraId="649E6AAB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球镜：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D至+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.00D (VD = 12 mm)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(0.01 / 0.12 / 0.25 D增量)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最高球镜达到</w:t>
            </w:r>
            <w:r>
              <w:rPr>
                <w:rFonts w:ascii="宋体" w:hAnsi="宋体"/>
                <w:szCs w:val="21"/>
                <w:lang w:eastAsia="zh-CN"/>
              </w:rPr>
              <w:t>≥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3E1B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82F344E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4433" w:type="pct"/>
          </w:tcPr>
          <w:p w14:paraId="37F96CA5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柱镜：0至</w:t>
            </w:r>
            <w:r>
              <w:rPr>
                <w:rFonts w:hint="eastAsia" w:ascii="微软雅黑" w:hAnsi="微软雅黑" w:eastAsia="微软雅黑" w:cs="宋体"/>
                <w:bCs/>
                <w:sz w:val="24"/>
                <w:szCs w:val="21"/>
              </w:rPr>
              <w:t>±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 D (0.01 / 0.12 / 0.25 D增量)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最高柱镜</w:t>
            </w:r>
            <w:r>
              <w:rPr>
                <w:rFonts w:ascii="宋体" w:hAnsi="宋体"/>
                <w:szCs w:val="21"/>
                <w:lang w:eastAsia="zh-CN"/>
              </w:rPr>
              <w:t>≥</w:t>
            </w:r>
            <w:r>
              <w:rPr>
                <w:rFonts w:hint="eastAsia" w:ascii="微软雅黑" w:hAnsi="微软雅黑" w:eastAsia="微软雅黑" w:cs="宋体"/>
                <w:bCs/>
                <w:sz w:val="24"/>
                <w:szCs w:val="21"/>
              </w:rPr>
              <w:t>±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 D</w:t>
            </w:r>
          </w:p>
        </w:tc>
      </w:tr>
      <w:tr w14:paraId="12C3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F9C77C6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3</w:t>
            </w:r>
          </w:p>
        </w:tc>
        <w:tc>
          <w:tcPr>
            <w:tcW w:w="4433" w:type="pct"/>
          </w:tcPr>
          <w:p w14:paraId="590885D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轴位：0至 180° (1° / 5°增量</w:t>
            </w:r>
          </w:p>
        </w:tc>
      </w:tr>
      <w:tr w14:paraId="2591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47221AFC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4</w:t>
            </w:r>
          </w:p>
        </w:tc>
        <w:tc>
          <w:tcPr>
            <w:tcW w:w="4433" w:type="pct"/>
          </w:tcPr>
          <w:p w14:paraId="736A082C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最小可测量瞳孔直径：≤Ø2mm</w:t>
            </w:r>
          </w:p>
        </w:tc>
      </w:tr>
      <w:tr w14:paraId="6C85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E5A482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5</w:t>
            </w:r>
          </w:p>
        </w:tc>
        <w:tc>
          <w:tcPr>
            <w:tcW w:w="4433" w:type="pct"/>
          </w:tcPr>
          <w:p w14:paraId="125BC56F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曲率半径:5.00至1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.00mm</w:t>
            </w:r>
          </w:p>
        </w:tc>
      </w:tr>
      <w:tr w14:paraId="4980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C6662E0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6</w:t>
            </w:r>
          </w:p>
        </w:tc>
        <w:tc>
          <w:tcPr>
            <w:tcW w:w="4433" w:type="pct"/>
          </w:tcPr>
          <w:p w14:paraId="5ECEB9D1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角膜折射参数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n=1.3375</w:t>
            </w:r>
          </w:p>
        </w:tc>
      </w:tr>
      <w:tr w14:paraId="0BB3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A6763E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7</w:t>
            </w:r>
          </w:p>
        </w:tc>
        <w:tc>
          <w:tcPr>
            <w:tcW w:w="4433" w:type="pct"/>
          </w:tcPr>
          <w:p w14:paraId="6671AA0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柱镜:0至±1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.00D</w:t>
            </w:r>
          </w:p>
        </w:tc>
      </w:tr>
      <w:tr w14:paraId="534B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A5BAB4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8</w:t>
            </w:r>
          </w:p>
        </w:tc>
        <w:tc>
          <w:tcPr>
            <w:tcW w:w="4433" w:type="pct"/>
          </w:tcPr>
          <w:p w14:paraId="27424AC6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轴位:0至180°（1°/5°增量）</w:t>
            </w:r>
          </w:p>
        </w:tc>
      </w:tr>
      <w:tr w14:paraId="1B51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7F02C59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9</w:t>
            </w:r>
          </w:p>
        </w:tc>
        <w:tc>
          <w:tcPr>
            <w:tcW w:w="4433" w:type="pct"/>
          </w:tcPr>
          <w:p w14:paraId="32FEF303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瞳孔距离测量（PD）：远用30至8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7759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08F66490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10</w:t>
            </w:r>
          </w:p>
        </w:tc>
        <w:tc>
          <w:tcPr>
            <w:tcW w:w="4433" w:type="pct"/>
          </w:tcPr>
          <w:p w14:paraId="2D304614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瞳孔大小测量（PS）：1.0至10.0 mm</w:t>
            </w:r>
          </w:p>
        </w:tc>
      </w:tr>
      <w:tr w14:paraId="77D5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2C0161B9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11</w:t>
            </w:r>
          </w:p>
        </w:tc>
        <w:tc>
          <w:tcPr>
            <w:tcW w:w="4433" w:type="pct"/>
          </w:tcPr>
          <w:p w14:paraId="0984C2C9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角膜大小测量（CS）: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10.0至14.0mm</w:t>
            </w:r>
          </w:p>
        </w:tc>
      </w:tr>
      <w:tr w14:paraId="29F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35D715F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12</w:t>
            </w:r>
          </w:p>
        </w:tc>
        <w:tc>
          <w:tcPr>
            <w:tcW w:w="4433" w:type="pct"/>
          </w:tcPr>
          <w:p w14:paraId="5F4681C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双环大瞳孔区域成像，可测6mm瞳孔区域屈光（同时测量明、暗瞳孔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两个区域的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屈光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587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776038C2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13</w:t>
            </w:r>
          </w:p>
        </w:tc>
        <w:tc>
          <w:tcPr>
            <w:tcW w:w="4433" w:type="pct"/>
          </w:tcPr>
          <w:p w14:paraId="4DCF5A14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bidi="ar"/>
              </w:rPr>
              <w:t>CAT（白内障）模式：屈光间质混浊测量模式</w:t>
            </w:r>
          </w:p>
        </w:tc>
      </w:tr>
      <w:tr w14:paraId="5121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637D2D88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14</w:t>
            </w:r>
          </w:p>
        </w:tc>
        <w:tc>
          <w:tcPr>
            <w:tcW w:w="4433" w:type="pct"/>
          </w:tcPr>
          <w:p w14:paraId="20E41F1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测量方式：自动/手动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手摇柄操作</w:t>
            </w:r>
          </w:p>
        </w:tc>
      </w:tr>
      <w:tr w14:paraId="775E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 w14:paraId="14A79A64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vertAlign w:val="baseline"/>
                <w:lang w:val="en-US" w:eastAsia="zh-CN"/>
              </w:rPr>
              <w:t>15</w:t>
            </w:r>
          </w:p>
        </w:tc>
        <w:tc>
          <w:tcPr>
            <w:tcW w:w="4433" w:type="pct"/>
          </w:tcPr>
          <w:p w14:paraId="049A8362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显示：彩色LCD液晶屏</w:t>
            </w:r>
          </w:p>
        </w:tc>
      </w:tr>
    </w:tbl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二、商务要求</w:t>
      </w:r>
    </w:p>
    <w:p w14:paraId="0FE93D0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交货期：合同签订后30个日历日内</w:t>
      </w:r>
    </w:p>
    <w:p w14:paraId="439384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交货地点：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邵阳学院附属第二医院</w:t>
      </w:r>
    </w:p>
    <w:p w14:paraId="25652F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质保期：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5年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（自验收合格之日起）</w:t>
      </w:r>
    </w:p>
    <w:p w14:paraId="5770BF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付款方式：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完成验收后30日内支付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2EE3C76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响应函（格式见附件1）</w:t>
      </w:r>
    </w:p>
    <w:p w14:paraId="0AD37D4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法定代表人授权书（格式见附件2）</w:t>
      </w:r>
    </w:p>
    <w:p w14:paraId="7BEF99C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32C322B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技术条款响应表（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格式见附件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4）</w:t>
      </w:r>
    </w:p>
    <w:p w14:paraId="76CD756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）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13DA589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响应文件应使用A4幅面纸张打印</w:t>
      </w:r>
    </w:p>
    <w:p w14:paraId="5D22479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正文字体为宋体小四号，标题为黑体三号</w:t>
      </w:r>
    </w:p>
    <w:p w14:paraId="37CDEC8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所有文件应装订成册并编制连续页码</w:t>
      </w:r>
    </w:p>
    <w:p w14:paraId="71DF9E6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响应文件封面应注明项目名称、项目编号、供应商名称</w:t>
      </w:r>
    </w:p>
    <w:p w14:paraId="5B3A1A3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每页均需加盖单位公章（骑缝章）</w:t>
      </w:r>
    </w:p>
    <w:p w14:paraId="31760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64BB8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D05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484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32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8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51F7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23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1B1F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D7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E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EB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F5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3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25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7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C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3573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03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5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5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67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6D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08C5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9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13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6EE8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D4C89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我方声明：</w:t>
            </w:r>
          </w:p>
          <w:p w14:paraId="56F3CAB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已完全理解采购文件要求</w:t>
            </w:r>
          </w:p>
          <w:p w14:paraId="4D60D5D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响应报价为最终含税报价</w:t>
            </w:r>
          </w:p>
          <w:p w14:paraId="10DD047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 同意按采购文件要求签订合同</w:t>
            </w:r>
          </w:p>
        </w:tc>
      </w:tr>
      <w:tr w14:paraId="454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7A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BBF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79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9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E7D6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9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3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E98031"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053B1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5DBF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F231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75EB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F3A6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353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5BFD805F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授权委托书(格式)</w:t>
      </w:r>
    </w:p>
    <w:p w14:paraId="7FAEA8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72B7E27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为我方代理人。代理人根据授权，以我方名义：(1)签署、澄清、补正、修改、撤回、提交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响应文件；(2)签署并重新提交响应文件及最后报价；(3)退出谈判（如可能）；(4)签订合同和处理有关事宜，其法律后果由我方承担。</w:t>
      </w:r>
    </w:p>
    <w:p w14:paraId="4BAD5A8A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0659AD9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51F43BB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1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7C9E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00551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5222CC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  <w:tr w14:paraId="15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36825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7508D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</w:tbl>
    <w:p w14:paraId="68ED867C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85182D5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C670093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注：供应商代表不是供应商的法定代表人（单位负责人）的提供。</w:t>
      </w:r>
    </w:p>
    <w:p w14:paraId="78E8A8F0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08F624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C08662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供应商名称(盖单位公章)：</w:t>
      </w:r>
    </w:p>
    <w:p w14:paraId="5C9E081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42644F1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1FADD2E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2C9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附件3：报价表格式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365"/>
        <w:gridCol w:w="870"/>
        <w:gridCol w:w="2040"/>
        <w:gridCol w:w="2520"/>
      </w:tblGrid>
      <w:tr w14:paraId="2169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EC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41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4A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E8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E3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4714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35EA47">
            <w:pPr>
              <w:pStyle w:val="2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C1B26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E3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35AE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0F42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F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10D1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1CF1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07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1BFF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FB2E3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41D853F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3570B63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11A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5A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1A48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5625B8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授权人（签字）：</w:t>
            </w:r>
          </w:p>
        </w:tc>
      </w:tr>
      <w:tr w14:paraId="3D1A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B1686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*以下为最终报价，由授权人现场填报</w:t>
            </w:r>
          </w:p>
        </w:tc>
      </w:tr>
      <w:tr w14:paraId="34B5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7F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FE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17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61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6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5F8F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90A4D7">
            <w:pPr>
              <w:pStyle w:val="2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7A10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D2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D73A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D846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E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09BAF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84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2D89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715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B8662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6293178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4514EF3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79CF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636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2FA2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43E0C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授权人（签字）：</w:t>
            </w:r>
          </w:p>
        </w:tc>
      </w:tr>
    </w:tbl>
    <w:p w14:paraId="1E0D0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AC79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附件4：技术参数响应表格式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349"/>
        <w:gridCol w:w="1814"/>
        <w:gridCol w:w="2462"/>
      </w:tblGrid>
      <w:tr w14:paraId="3E87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32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04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参数要求</w:t>
            </w: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BD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95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7022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00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C67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CD60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9C86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7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65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3C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11CB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1CA0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CA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58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5E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5F80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AC1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BC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C8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A63D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CCB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9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23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注：响应情况请填写"满足"或"不满足"，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并填写相应佐证说明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 w14:paraId="4C7E3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BCD6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0916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1902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DDB3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CC8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8D8C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D2FF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BF04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2296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7E1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38"/>
        <w:gridCol w:w="1911"/>
        <w:gridCol w:w="1415"/>
        <w:gridCol w:w="2208"/>
      </w:tblGrid>
      <w:tr w14:paraId="538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5C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74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F2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招标文件要求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9C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9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84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99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18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9C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9C90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355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55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01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40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DE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B7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EC6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8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8F7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1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AC3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5B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0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C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95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D4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6CD5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3CF6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288D0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7AEE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1184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97DF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EAD9D18">
      <w:pPr>
        <w:pStyle w:val="2"/>
        <w:numPr>
          <w:ilvl w:val="1"/>
          <w:numId w:val="0"/>
        </w:numPr>
        <w:rPr>
          <w:rFonts w:hint="eastAsia"/>
          <w:lang w:val="en-US" w:eastAsia="zh-CN"/>
        </w:rPr>
      </w:pPr>
    </w:p>
    <w:p w14:paraId="7628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C85E9D5">
      <w:pPr>
        <w:pStyle w:val="2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4457D59F">
      <w:pPr>
        <w:pStyle w:val="4"/>
        <w:rPr>
          <w:rFonts w:hint="eastAsia"/>
          <w:lang w:val="en-US" w:eastAsia="zh-CN"/>
        </w:rPr>
      </w:pPr>
    </w:p>
    <w:p w14:paraId="533FA827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A68B62E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BDE93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25304C3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4B1D2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63E510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89CA"/>
    <w:multiLevelType w:val="multilevel"/>
    <w:tmpl w:val="9CC389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0E7F28"/>
    <w:multiLevelType w:val="multilevel"/>
    <w:tmpl w:val="D80E7F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2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8D2D1B7"/>
    <w:multiLevelType w:val="multilevel"/>
    <w:tmpl w:val="48D2D1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48D16CD"/>
    <w:multiLevelType w:val="multilevel"/>
    <w:tmpl w:val="748D16CD"/>
    <w:lvl w:ilvl="0" w:tentative="0">
      <w:start w:val="1"/>
      <w:numFmt w:val="decimal"/>
      <w:pStyle w:val="3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7">
    <w:nsid w:val="7522A1AD"/>
    <w:multiLevelType w:val="multilevel"/>
    <w:tmpl w:val="7522A1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0ACE"/>
    <w:rsid w:val="01E74ACC"/>
    <w:rsid w:val="030F42DA"/>
    <w:rsid w:val="0365214C"/>
    <w:rsid w:val="03C40A7E"/>
    <w:rsid w:val="04E15802"/>
    <w:rsid w:val="06400C4E"/>
    <w:rsid w:val="066466EB"/>
    <w:rsid w:val="075A189C"/>
    <w:rsid w:val="07B23486"/>
    <w:rsid w:val="08755156"/>
    <w:rsid w:val="08955281"/>
    <w:rsid w:val="0A4505E1"/>
    <w:rsid w:val="0A4D56E8"/>
    <w:rsid w:val="0D26294C"/>
    <w:rsid w:val="0DBC0BBA"/>
    <w:rsid w:val="0DC67C8B"/>
    <w:rsid w:val="0DEB5944"/>
    <w:rsid w:val="0FB26770"/>
    <w:rsid w:val="0FB44675"/>
    <w:rsid w:val="113B0990"/>
    <w:rsid w:val="11FC3C7B"/>
    <w:rsid w:val="1367781A"/>
    <w:rsid w:val="137B1518"/>
    <w:rsid w:val="13B5667C"/>
    <w:rsid w:val="13EF3233"/>
    <w:rsid w:val="14213491"/>
    <w:rsid w:val="15AC59B8"/>
    <w:rsid w:val="17011D34"/>
    <w:rsid w:val="17BA2FD7"/>
    <w:rsid w:val="1A081F48"/>
    <w:rsid w:val="1A0C4C78"/>
    <w:rsid w:val="1A1B310D"/>
    <w:rsid w:val="1A7F18ED"/>
    <w:rsid w:val="1A8F16E1"/>
    <w:rsid w:val="1C7865F4"/>
    <w:rsid w:val="1CC63804"/>
    <w:rsid w:val="1D6B6159"/>
    <w:rsid w:val="1EA80301"/>
    <w:rsid w:val="1F5A0233"/>
    <w:rsid w:val="1F8D6463"/>
    <w:rsid w:val="20E73D48"/>
    <w:rsid w:val="234E4553"/>
    <w:rsid w:val="258B7398"/>
    <w:rsid w:val="25E371D4"/>
    <w:rsid w:val="26976637"/>
    <w:rsid w:val="27693709"/>
    <w:rsid w:val="2B1020EE"/>
    <w:rsid w:val="2B2838DB"/>
    <w:rsid w:val="2B821CFF"/>
    <w:rsid w:val="2E954DE4"/>
    <w:rsid w:val="2F2D0876"/>
    <w:rsid w:val="2F7C0A52"/>
    <w:rsid w:val="31C932A6"/>
    <w:rsid w:val="320D7387"/>
    <w:rsid w:val="330B7D6A"/>
    <w:rsid w:val="3310712F"/>
    <w:rsid w:val="33D21FDE"/>
    <w:rsid w:val="346F257B"/>
    <w:rsid w:val="34E34015"/>
    <w:rsid w:val="352769B2"/>
    <w:rsid w:val="35D46B3A"/>
    <w:rsid w:val="35D95EFE"/>
    <w:rsid w:val="361C5439"/>
    <w:rsid w:val="36302256"/>
    <w:rsid w:val="37D50947"/>
    <w:rsid w:val="387649E9"/>
    <w:rsid w:val="391B05DB"/>
    <w:rsid w:val="399D1622"/>
    <w:rsid w:val="3AFD268F"/>
    <w:rsid w:val="3FC27A03"/>
    <w:rsid w:val="402E32EA"/>
    <w:rsid w:val="40B25CC9"/>
    <w:rsid w:val="414C33F5"/>
    <w:rsid w:val="428223C0"/>
    <w:rsid w:val="45AD2F03"/>
    <w:rsid w:val="45C1250B"/>
    <w:rsid w:val="46761547"/>
    <w:rsid w:val="46BF2EEE"/>
    <w:rsid w:val="46FF32EA"/>
    <w:rsid w:val="473B29B3"/>
    <w:rsid w:val="474F4272"/>
    <w:rsid w:val="48AC74A2"/>
    <w:rsid w:val="4AB724FA"/>
    <w:rsid w:val="4D1A0E7E"/>
    <w:rsid w:val="4E065B01"/>
    <w:rsid w:val="4FB1539E"/>
    <w:rsid w:val="52524C16"/>
    <w:rsid w:val="5630526E"/>
    <w:rsid w:val="58093FC9"/>
    <w:rsid w:val="586B07E0"/>
    <w:rsid w:val="59AA17DC"/>
    <w:rsid w:val="59F34F31"/>
    <w:rsid w:val="5A382F5D"/>
    <w:rsid w:val="5A9B2ED2"/>
    <w:rsid w:val="5C2E04A2"/>
    <w:rsid w:val="5C7B745F"/>
    <w:rsid w:val="5DCD7847"/>
    <w:rsid w:val="5E916AC6"/>
    <w:rsid w:val="5F36420B"/>
    <w:rsid w:val="6100476F"/>
    <w:rsid w:val="61CB6793"/>
    <w:rsid w:val="635F4559"/>
    <w:rsid w:val="648C045C"/>
    <w:rsid w:val="652F0DE7"/>
    <w:rsid w:val="661F70AE"/>
    <w:rsid w:val="662C633B"/>
    <w:rsid w:val="666351EC"/>
    <w:rsid w:val="66A06502"/>
    <w:rsid w:val="6A3550F2"/>
    <w:rsid w:val="6B4F21E3"/>
    <w:rsid w:val="6BC54253"/>
    <w:rsid w:val="6CE93F71"/>
    <w:rsid w:val="6D5E495F"/>
    <w:rsid w:val="6D8475D7"/>
    <w:rsid w:val="6DC522E8"/>
    <w:rsid w:val="6EDD3662"/>
    <w:rsid w:val="6F5558EE"/>
    <w:rsid w:val="6FAD572A"/>
    <w:rsid w:val="71EF3DD8"/>
    <w:rsid w:val="72A37758"/>
    <w:rsid w:val="750445C0"/>
    <w:rsid w:val="765661D4"/>
    <w:rsid w:val="78D930EC"/>
    <w:rsid w:val="7C7C5B04"/>
    <w:rsid w:val="7C907F65"/>
    <w:rsid w:val="7D103CD8"/>
    <w:rsid w:val="7DAA63C6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3">
    <w:name w:val="引言一级条标题"/>
    <w:basedOn w:val="1"/>
    <w:next w:val="4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8">
    <w:name w:val="endnote text"/>
    <w:basedOn w:val="1"/>
    <w:unhideWhenUsed/>
    <w:qFormat/>
    <w:uiPriority w:val="99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ind w:firstLine="420" w:firstLineChars="100"/>
    </w:pPr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1460</Words>
  <Characters>1696</Characters>
  <Lines>0</Lines>
  <Paragraphs>0</Paragraphs>
  <TotalTime>9</TotalTime>
  <ScaleCrop>false</ScaleCrop>
  <LinksUpToDate>false</LinksUpToDate>
  <CharactersWithSpaces>1729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dcterms:modified xsi:type="dcterms:W3CDTF">2025-12-17T08:53:11Z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7684AF8160704634871DFDFDC7FA89CD_13</vt:lpwstr>
  </property>
</Properties>
</file>