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71" w:rsidRPr="00016996" w:rsidRDefault="00965E71" w:rsidP="00965E71">
      <w:pPr>
        <w:spacing w:line="440" w:lineRule="exact"/>
        <w:jc w:val="center"/>
        <w:rPr>
          <w:rFonts w:ascii="宋体" w:hAnsi="宋体" w:hint="eastAsia"/>
          <w:sz w:val="24"/>
        </w:rPr>
      </w:pPr>
      <w:r w:rsidRPr="00016996">
        <w:rPr>
          <w:rFonts w:ascii="宋体" w:hAnsi="宋体" w:hint="eastAsia"/>
          <w:sz w:val="24"/>
        </w:rPr>
        <w:t>邵阳学院教学事故的分类与认定依据</w:t>
      </w:r>
    </w:p>
    <w:p w:rsidR="00965E71" w:rsidRPr="00016996" w:rsidRDefault="00965E71" w:rsidP="00965E71">
      <w:pPr>
        <w:spacing w:line="440" w:lineRule="exact"/>
        <w:rPr>
          <w:rFonts w:ascii="宋体" w:hAnsi="宋体" w:hint="eastAsia"/>
          <w:sz w:val="24"/>
        </w:rPr>
      </w:pPr>
      <w:r w:rsidRPr="00016996">
        <w:rPr>
          <w:rFonts w:ascii="宋体" w:hAnsi="宋体" w:hint="eastAsia"/>
          <w:sz w:val="24"/>
        </w:rPr>
        <w:t xml:space="preserve"> 第一类（教学类）</w:t>
      </w:r>
    </w:p>
    <w:tbl>
      <w:tblPr>
        <w:tblW w:w="9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8117"/>
        <w:gridCol w:w="502"/>
      </w:tblGrid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事          故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ind w:leftChars="-51" w:rightChars="-30" w:right="-63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级别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在教学过程中散布违背党的基本路线、方针及有关法规以及影响民族团结、社会秩序和国家安全的言论；宣扬伪科学；散布谣言、封建迷信、淫秽内容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0573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对学生实施体罚或辱骂使学生受到身心伤害，导致严重后果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0573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因人为原因或违反操作规程，造成学生在教学过程中受到重大伤害或造成重大财产损失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0573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380573">
              <w:rPr>
                <w:rFonts w:ascii="宋体" w:hAnsi="宋体" w:hint="eastAsia"/>
                <w:szCs w:val="21"/>
              </w:rPr>
              <w:t>旷</w:t>
            </w:r>
            <w:proofErr w:type="gramEnd"/>
            <w:r w:rsidRPr="00380573">
              <w:rPr>
                <w:rFonts w:ascii="宋体" w:hAnsi="宋体" w:hint="eastAsia"/>
                <w:szCs w:val="21"/>
              </w:rPr>
              <w:t>教（包括指导实习、实验，未经批准，擅离岗位，在规定的指导毕业设计时间内 ,无故不进行指导）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380573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未完成教学大纲规定内容的比例达到30%以上而又未增补相应的最新教学内容的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0573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教师故意泄露考试试题内容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0573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近3年内试卷雷同率达到80%（含）以上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0573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教职员工组织作弊或协助他人作弊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0573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在填报学生成绩中弄虚作假给学生提供虚假成绩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0573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教师上课，无故提前下课超过10分钟的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380573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在教学过程中，捏造或歪曲事实，故意散布损害学校的言论，并造成不良影响的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教师未按规定程序办理审批手续擅自请人代课或代人上课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教师未按规定程序办理审批手续擅自停课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教师上课，无故迟到超过10分钟或提前下课超过5分钟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教师在课堂教学中，基本概念、基本理论或原理出现重大错误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醉酒后上课者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未按规定组织、指导实践教学，放任自流，造成严重后果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在教学检查或评估中发现学生毕业设计（论文）有多处明显错误或有较大原则性错误，教师未能指正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上课时指导失误或擅离教学岗位造成较严重的秩序混乱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未经批准擅自借出或丢失教学设备、教学资料影响教学，导致严重后果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lastRenderedPageBreak/>
              <w:t>21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因人为原因或违反操作规程，造成学生在教学过程中受到严重伤害或造成严重财产损失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未完成教学大纲规定内容的比例达到20%～30%（含）而又未增补相应的最新教学内容的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未按时命题，影响考试按期进行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499"/>
        </w:trPr>
        <w:tc>
          <w:tcPr>
            <w:tcW w:w="523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8117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教师因过失泄露考试试题内容</w:t>
            </w:r>
          </w:p>
        </w:tc>
        <w:tc>
          <w:tcPr>
            <w:tcW w:w="502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</w:tbl>
    <w:p w:rsidR="00965E71" w:rsidRPr="00016996" w:rsidRDefault="00965E71" w:rsidP="00965E71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第一类（教学类）</w:t>
      </w:r>
      <w:r w:rsidRPr="00016996">
        <w:rPr>
          <w:rFonts w:ascii="宋体" w:hAnsi="宋体" w:hint="eastAsia"/>
          <w:sz w:val="24"/>
        </w:rPr>
        <w:t xml:space="preserve">（续表）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819"/>
        <w:gridCol w:w="563"/>
      </w:tblGrid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事          故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ind w:leftChars="-51" w:rightChars="-80" w:right="-168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级别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近3年内试卷雷同率达到50%（含）～80%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试卷命题差错3处及以上或差错率（分数比例）达到30%及以上，且开考后半小时内没有及时纠正的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监考教师监考不严，致使考场秩序混乱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监考教师缺席，影响考试按时进行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监考教师不按照规定程序进行监考，出现较大工作差错。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无正当理由且又未按规定程序办理审批手续擅自更换上课地点的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开课2周后任课教师仍未制定</w:t>
            </w:r>
            <w:proofErr w:type="gramStart"/>
            <w:r w:rsidRPr="00380573">
              <w:rPr>
                <w:rFonts w:ascii="宋体" w:hAnsi="宋体" w:hint="eastAsia"/>
                <w:szCs w:val="21"/>
              </w:rPr>
              <w:t>出教学</w:t>
            </w:r>
            <w:proofErr w:type="gramEnd"/>
            <w:r w:rsidRPr="00380573">
              <w:rPr>
                <w:rFonts w:ascii="宋体" w:hAnsi="宋体" w:hint="eastAsia"/>
                <w:szCs w:val="21"/>
              </w:rPr>
              <w:t>日历的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因主观原因，没有提前准备好教学设备、教学资料，造成不能按时上课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教师上课，无故迟到5～10分钟</w:t>
            </w:r>
            <w:r w:rsidRPr="00380573">
              <w:rPr>
                <w:rFonts w:ascii="宋体" w:hAnsi="宋体" w:cs="宋体" w:hint="eastAsia"/>
                <w:szCs w:val="21"/>
              </w:rPr>
              <w:t>的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无讲稿或教案上课的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上课时衣冠不整（穿睡衣、超短裙、吊带装、拖鞋、背心等）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在教学过程中接打手机、抽烟、吃零食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未按教学大纲或教学单位的规定布置作业或布置而未予批改，影响课程教学质量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因人为原因或违反操作规程，造成学生在教学过程中受到伤害或造成财产损失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2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未完成教学大纲规定内容的比例达到10%～20%（含）而又未增补相应的最新教学内容的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46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近3年内试卷雷同率达到40%（含）～50%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46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试卷命题差错2处或差错率（分数比例）达到20%及以上，且开考后半小时内没有</w:t>
            </w:r>
            <w:r w:rsidRPr="00380573">
              <w:rPr>
                <w:rFonts w:ascii="宋体" w:hAnsi="宋体" w:hint="eastAsia"/>
                <w:szCs w:val="21"/>
              </w:rPr>
              <w:lastRenderedPageBreak/>
              <w:t>及时纠正的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lastRenderedPageBreak/>
              <w:t>三</w:t>
            </w:r>
          </w:p>
        </w:tc>
      </w:tr>
      <w:tr w:rsidR="00965E71" w:rsidRPr="00016996" w:rsidTr="000F1B7E">
        <w:trPr>
          <w:trHeight w:val="46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lastRenderedPageBreak/>
              <w:t>42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监考教师监考不严格，发现学生作弊而不加制止的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46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未经批准，私自请人代监考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46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监考教师未按要求参加考</w:t>
            </w:r>
            <w:proofErr w:type="gramStart"/>
            <w:r w:rsidRPr="00380573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380573">
              <w:rPr>
                <w:rFonts w:ascii="宋体" w:hAnsi="宋体" w:hint="eastAsia"/>
                <w:szCs w:val="21"/>
              </w:rPr>
              <w:t>培训会议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46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未在指定时间和地点领取试卷的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46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监考迟到、早退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46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未经考试管理部门批准，无正当理由擅离考场者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46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试卷错判、漏判或总分统计错误，人数超过学生总数的3%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465"/>
        </w:trPr>
        <w:tc>
          <w:tcPr>
            <w:tcW w:w="525" w:type="dxa"/>
            <w:vAlign w:val="center"/>
          </w:tcPr>
          <w:p w:rsidR="00965E71" w:rsidRPr="00380573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8085" w:type="dxa"/>
            <w:vAlign w:val="center"/>
          </w:tcPr>
          <w:p w:rsidR="00965E71" w:rsidRPr="00380573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考试结束6天内未报送学生成绩或漏报学生成绩（特殊情况需报教务处批准）</w:t>
            </w:r>
          </w:p>
        </w:tc>
        <w:tc>
          <w:tcPr>
            <w:tcW w:w="568" w:type="dxa"/>
            <w:vAlign w:val="center"/>
          </w:tcPr>
          <w:p w:rsidR="00965E71" w:rsidRPr="00380573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0573">
              <w:rPr>
                <w:rFonts w:ascii="宋体" w:hAnsi="宋体" w:hint="eastAsia"/>
                <w:szCs w:val="21"/>
              </w:rPr>
              <w:t>三</w:t>
            </w:r>
          </w:p>
        </w:tc>
      </w:tr>
    </w:tbl>
    <w:p w:rsidR="00965E71" w:rsidRPr="00016996" w:rsidRDefault="00965E71" w:rsidP="00965E71">
      <w:pPr>
        <w:spacing w:line="440" w:lineRule="exact"/>
        <w:rPr>
          <w:rFonts w:ascii="宋体" w:hAnsi="宋体" w:hint="eastAsia"/>
          <w:sz w:val="24"/>
        </w:rPr>
      </w:pPr>
    </w:p>
    <w:p w:rsidR="00965E71" w:rsidRPr="00016996" w:rsidRDefault="00965E71" w:rsidP="00965E71">
      <w:pPr>
        <w:spacing w:line="440" w:lineRule="exact"/>
        <w:rPr>
          <w:rFonts w:ascii="宋体" w:hAnsi="宋体" w:hint="eastAsia"/>
          <w:sz w:val="24"/>
        </w:rPr>
      </w:pPr>
      <w:r w:rsidRPr="00016996">
        <w:rPr>
          <w:rFonts w:ascii="宋体" w:hAnsi="宋体" w:hint="eastAsia"/>
          <w:sz w:val="24"/>
        </w:rPr>
        <w:t>第二类（教学管理类）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7811"/>
        <w:gridCol w:w="563"/>
      </w:tblGrid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事            故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ind w:leftChars="-51" w:rightChars="-80" w:right="-168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级别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因管理人员工作疏忽，未按时编排好课表，影响教学正常进行的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325A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擅自更改学生成绩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325A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丢失5（含）人以上的学生答卷，导致学生成绩无法认定的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325A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出具与事实不符的学历、学籍、学位、成绩单等各类学籍管理证书、证明材料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325A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未经审批，为不符合条件的学生发放毕业证书或学位证书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38325A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因管理人员工作失误，造成实验、实习未能按计划进行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未按正常审批程序擅自变动专业人才培养方案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未按规定时间制订好教学运行计划，影响教学任务落实与排课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管理人员擅自安排不具备学校任教资格的人员代课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因教学任务书、课表、调课通知未及时发放到位造成无教师上课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下发放假或全校</w:t>
            </w:r>
            <w:proofErr w:type="gramStart"/>
            <w:r w:rsidRPr="0038325A">
              <w:rPr>
                <w:rFonts w:ascii="宋体" w:hAnsi="宋体" w:hint="eastAsia"/>
                <w:szCs w:val="21"/>
              </w:rPr>
              <w:t>性教学调度</w:t>
            </w:r>
            <w:proofErr w:type="gramEnd"/>
            <w:r w:rsidRPr="0038325A">
              <w:rPr>
                <w:rFonts w:ascii="宋体" w:hAnsi="宋体" w:hint="eastAsia"/>
                <w:szCs w:val="21"/>
              </w:rPr>
              <w:t>通知、课程调整，管理部门未及时通知教学单位或教学单位未及时通知教师或学生，造成教学秩序混乱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统考报名</w:t>
            </w:r>
            <w:proofErr w:type="gramStart"/>
            <w:r w:rsidRPr="0038325A">
              <w:rPr>
                <w:rFonts w:ascii="宋体" w:hAnsi="宋体" w:hint="eastAsia"/>
                <w:szCs w:val="21"/>
              </w:rPr>
              <w:t>或组考出错</w:t>
            </w:r>
            <w:proofErr w:type="gramEnd"/>
            <w:r w:rsidRPr="0038325A">
              <w:rPr>
                <w:rFonts w:ascii="宋体" w:hAnsi="宋体" w:hint="eastAsia"/>
                <w:szCs w:val="21"/>
              </w:rPr>
              <w:t>，导致严重后果的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lastRenderedPageBreak/>
              <w:t>13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丢失3～4人的学生答卷，导致学生成绩无法认定的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因主观原因造成教学业务档案（含教学档案、存档试卷、成绩单等）管理混乱，造成严重不良后果的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因工作失误，教学单位漏订、误订，或国有资产处未及时采购，导致学生在开课2周后未领到教材，影响学生正常学习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因排课失误造成教室冲突，导致学生上课时间推迟10分钟以上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因考试安排不合理造成教室冲突，导致学生考试时间推迟10分钟以上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丢失1～2（含）人的学生答卷，导致学生成绩无法认定的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因工作疏忽，导致学位证书或毕业证书信息有误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因工作疏忽，导致学位证书或毕业证书发放有错发、漏发现</w:t>
            </w:r>
            <w:proofErr w:type="gramStart"/>
            <w:r w:rsidRPr="0038325A">
              <w:rPr>
                <w:rFonts w:ascii="宋体" w:hAnsi="宋体" w:hint="eastAsia"/>
                <w:szCs w:val="21"/>
              </w:rPr>
              <w:t>象</w:t>
            </w:r>
            <w:proofErr w:type="gramEnd"/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因工作疏忽，贻误降级、退学处理时间，处理错误、</w:t>
            </w:r>
            <w:proofErr w:type="gramStart"/>
            <w:r w:rsidRPr="0038325A">
              <w:rPr>
                <w:rFonts w:ascii="宋体" w:hAnsi="宋体" w:hint="eastAsia"/>
                <w:szCs w:val="21"/>
              </w:rPr>
              <w:t>漏处理</w:t>
            </w:r>
            <w:proofErr w:type="gramEnd"/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70"/>
        </w:trPr>
        <w:tc>
          <w:tcPr>
            <w:tcW w:w="525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8085" w:type="dxa"/>
            <w:vAlign w:val="center"/>
          </w:tcPr>
          <w:p w:rsidR="00965E71" w:rsidRPr="0038325A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因主观原因造成教学业务档案（含教学档案、存档试卷、成绩单等）管理混乱，造成一定不良后果的</w:t>
            </w:r>
          </w:p>
        </w:tc>
        <w:tc>
          <w:tcPr>
            <w:tcW w:w="568" w:type="dxa"/>
            <w:vAlign w:val="center"/>
          </w:tcPr>
          <w:p w:rsidR="00965E71" w:rsidRPr="0038325A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38325A">
              <w:rPr>
                <w:rFonts w:ascii="宋体" w:hAnsi="宋体" w:hint="eastAsia"/>
                <w:szCs w:val="21"/>
              </w:rPr>
              <w:t>三</w:t>
            </w:r>
          </w:p>
        </w:tc>
      </w:tr>
    </w:tbl>
    <w:p w:rsidR="00965E71" w:rsidRPr="00016996" w:rsidRDefault="00965E71" w:rsidP="00965E71">
      <w:pPr>
        <w:spacing w:line="440" w:lineRule="exact"/>
        <w:rPr>
          <w:rFonts w:ascii="宋体" w:hAnsi="宋体" w:hint="eastAsia"/>
          <w:sz w:val="24"/>
        </w:rPr>
      </w:pPr>
      <w:r w:rsidRPr="00016996">
        <w:rPr>
          <w:rFonts w:ascii="宋体" w:hAnsi="宋体" w:hint="eastAsia"/>
          <w:sz w:val="24"/>
        </w:rPr>
        <w:t>第三类（教学条件保障类）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8085"/>
        <w:gridCol w:w="525"/>
      </w:tblGrid>
      <w:tr w:rsidR="00965E71" w:rsidRPr="00016996" w:rsidTr="000F1B7E">
        <w:trPr>
          <w:trHeight w:val="720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事        项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级别</w:t>
            </w:r>
          </w:p>
        </w:tc>
      </w:tr>
      <w:tr w:rsidR="00965E71" w:rsidRPr="00016996" w:rsidTr="000F1B7E">
        <w:trPr>
          <w:trHeight w:val="720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在印制、传递、保管过程中，故意泄密试卷内容，造成重大影响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61543E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720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因人为原因造成停电、停水，导致讲课、实习、实验、考试被迫中断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61543E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720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值班人员故意不准时打开教学楼、实验楼大门、教室门，影响正常教学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61543E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965E71" w:rsidRPr="00016996" w:rsidTr="000F1B7E">
        <w:trPr>
          <w:trHeight w:val="720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因工作失误，导致在印制、传递、保管过程中发生试卷泄密，造成重大影响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720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试卷印刷不及时，影响考试按期进行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720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试卷印制、装订出错使考试无法进行或必须重考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81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因工作失误造成停电、停水，导致讲课、实习、实验、考试被迫中断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720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值班人员未准时打开教学楼、实验楼大门、教室门，延误教学（含上课、实验、实习、考试等）时间10分钟（含）以上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668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学校交通车未按时运行导致教师不能按时上课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二</w:t>
            </w:r>
          </w:p>
        </w:tc>
      </w:tr>
      <w:tr w:rsidR="00965E71" w:rsidRPr="00016996" w:rsidTr="000F1B7E">
        <w:trPr>
          <w:trHeight w:val="592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试卷印制工作疏忽，试卷多处（3处以上）字迹不清，不能</w:t>
            </w:r>
            <w:proofErr w:type="gramStart"/>
            <w:r w:rsidRPr="0061543E">
              <w:rPr>
                <w:rFonts w:ascii="宋体" w:hAnsi="宋体" w:hint="eastAsia"/>
                <w:szCs w:val="21"/>
              </w:rPr>
              <w:t>辩认</w:t>
            </w:r>
            <w:proofErr w:type="gramEnd"/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720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未经教务处同意占用教学场所，影响正常教学活动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00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值班人员未准时打开教学楼、实验楼大门、教室门，延误上课时间5（含）～10分钟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620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教室桌椅数量未按教室额定量配备或未及时维修，影响教学或考试正常进行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517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教室主要设施日常维修未能在规定的时间内完成，影响正常教学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413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不按规定开放教师休息室、实验室、图书阅览室及体育场馆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613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实验所需耗材不能按时采购到位，影响教学正常秩序（使用人需提前一个月申报）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965E71" w:rsidRPr="00016996" w:rsidTr="000F1B7E">
        <w:trPr>
          <w:trHeight w:val="495"/>
        </w:trPr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8085" w:type="dxa"/>
            <w:vAlign w:val="center"/>
          </w:tcPr>
          <w:p w:rsidR="00965E71" w:rsidRPr="0061543E" w:rsidRDefault="00965E71" w:rsidP="000F1B7E">
            <w:pPr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停电或设备突然发生故障，检修人员在接到抢修通知后未能及时到达现场抢修的</w:t>
            </w:r>
          </w:p>
        </w:tc>
        <w:tc>
          <w:tcPr>
            <w:tcW w:w="525" w:type="dxa"/>
            <w:vAlign w:val="center"/>
          </w:tcPr>
          <w:p w:rsidR="00965E71" w:rsidRPr="0061543E" w:rsidRDefault="00965E71" w:rsidP="000F1B7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1543E">
              <w:rPr>
                <w:rFonts w:ascii="宋体" w:hAnsi="宋体" w:hint="eastAsia"/>
                <w:szCs w:val="21"/>
              </w:rPr>
              <w:t>三</w:t>
            </w:r>
          </w:p>
        </w:tc>
      </w:tr>
    </w:tbl>
    <w:p w:rsidR="00965E71" w:rsidRPr="007B6B8F" w:rsidRDefault="00965E71" w:rsidP="00965E71">
      <w:pPr>
        <w:spacing w:line="440" w:lineRule="exact"/>
        <w:rPr>
          <w:rFonts w:hint="eastAsia"/>
        </w:rPr>
      </w:pPr>
    </w:p>
    <w:p w:rsidR="00965E71" w:rsidRDefault="00965E71" w:rsidP="00965E71">
      <w:pPr>
        <w:spacing w:line="440" w:lineRule="exact"/>
        <w:rPr>
          <w:rFonts w:ascii="宋体" w:hAnsi="宋体" w:hint="eastAsia"/>
          <w:sz w:val="24"/>
        </w:rPr>
      </w:pPr>
    </w:p>
    <w:p w:rsidR="00965E71" w:rsidRPr="00016996" w:rsidRDefault="00965E71" w:rsidP="00965E71">
      <w:pPr>
        <w:spacing w:line="440" w:lineRule="exact"/>
        <w:rPr>
          <w:rFonts w:ascii="宋体" w:hAnsi="宋体" w:hint="eastAsia"/>
          <w:sz w:val="24"/>
        </w:rPr>
      </w:pPr>
    </w:p>
    <w:p w:rsidR="00965E71" w:rsidRDefault="00965E71" w:rsidP="00965E71">
      <w:pPr>
        <w:spacing w:line="440" w:lineRule="exact"/>
        <w:rPr>
          <w:rFonts w:ascii="宋体" w:hAnsi="宋体" w:hint="eastAsia"/>
          <w:sz w:val="24"/>
        </w:rPr>
      </w:pPr>
    </w:p>
    <w:p w:rsidR="00965E71" w:rsidRDefault="00965E71" w:rsidP="00965E71">
      <w:pPr>
        <w:spacing w:line="440" w:lineRule="exact"/>
        <w:rPr>
          <w:rFonts w:ascii="宋体" w:hAnsi="宋体" w:hint="eastAsia"/>
          <w:sz w:val="24"/>
        </w:rPr>
      </w:pPr>
    </w:p>
    <w:p w:rsidR="00965E71" w:rsidRDefault="00965E71" w:rsidP="00965E71">
      <w:pPr>
        <w:spacing w:line="440" w:lineRule="exact"/>
        <w:rPr>
          <w:rFonts w:ascii="宋体" w:hAnsi="宋体" w:hint="eastAsia"/>
          <w:sz w:val="24"/>
        </w:rPr>
      </w:pPr>
    </w:p>
    <w:p w:rsidR="00965E71" w:rsidRDefault="00965E71" w:rsidP="00965E71">
      <w:pPr>
        <w:spacing w:line="440" w:lineRule="exact"/>
        <w:rPr>
          <w:rFonts w:ascii="宋体" w:hAnsi="宋体" w:hint="eastAsia"/>
          <w:sz w:val="24"/>
        </w:rPr>
      </w:pPr>
    </w:p>
    <w:p w:rsidR="00965E71" w:rsidRDefault="00965E71" w:rsidP="00965E71">
      <w:pPr>
        <w:spacing w:line="440" w:lineRule="exact"/>
        <w:rPr>
          <w:rFonts w:ascii="宋体" w:hAnsi="宋体" w:hint="eastAsia"/>
          <w:sz w:val="24"/>
        </w:rPr>
      </w:pPr>
    </w:p>
    <w:p w:rsidR="00965E71" w:rsidRDefault="00965E71" w:rsidP="00965E71">
      <w:pPr>
        <w:spacing w:line="440" w:lineRule="exact"/>
        <w:rPr>
          <w:rFonts w:ascii="宋体" w:hAnsi="宋体" w:hint="eastAsia"/>
          <w:sz w:val="24"/>
        </w:rPr>
      </w:pPr>
    </w:p>
    <w:p w:rsidR="00965E71" w:rsidRDefault="00965E71" w:rsidP="00965E71">
      <w:pPr>
        <w:spacing w:line="440" w:lineRule="exact"/>
        <w:rPr>
          <w:rFonts w:ascii="宋体" w:hAnsi="宋体" w:hint="eastAsia"/>
          <w:sz w:val="24"/>
        </w:rPr>
      </w:pPr>
    </w:p>
    <w:p w:rsidR="00965E71" w:rsidRDefault="00965E71" w:rsidP="00965E71">
      <w:pPr>
        <w:spacing w:line="440" w:lineRule="exact"/>
        <w:rPr>
          <w:rFonts w:ascii="宋体" w:hAnsi="宋体" w:hint="eastAsia"/>
          <w:sz w:val="24"/>
        </w:rPr>
      </w:pPr>
    </w:p>
    <w:p w:rsidR="00965E71" w:rsidRPr="00981839" w:rsidRDefault="00965E71" w:rsidP="00965E71"/>
    <w:p w:rsidR="00BB4911" w:rsidRDefault="00BB4911">
      <w:bookmarkStart w:id="0" w:name="_GoBack"/>
      <w:bookmarkEnd w:id="0"/>
    </w:p>
    <w:sectPr w:rsidR="00BB4911" w:rsidSect="00965E71">
      <w:pgSz w:w="11906" w:h="16838" w:code="9"/>
      <w:pgMar w:top="1418" w:right="1418" w:bottom="1418" w:left="1701" w:header="851" w:footer="992" w:gutter="0"/>
      <w:cols w:space="425"/>
      <w:docGrid w:type="lines" w:linePitch="5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71"/>
    <w:rsid w:val="00965E71"/>
    <w:rsid w:val="00B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471</Words>
  <Characters>2685</Characters>
  <Application>Microsoft Office Word</Application>
  <DocSecurity>0</DocSecurity>
  <Lines>22</Lines>
  <Paragraphs>6</Paragraphs>
  <ScaleCrop>false</ScaleCrop>
  <Company>Sky123.Org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2014-04-14T01:24:00Z</dcterms:created>
  <dcterms:modified xsi:type="dcterms:W3CDTF">2014-04-14T01:25:00Z</dcterms:modified>
</cp:coreProperties>
</file>