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b/>
          <w:bCs/>
          <w:sz w:val="36"/>
          <w:szCs w:val="36"/>
        </w:rPr>
      </w:pPr>
      <w:r>
        <w:rPr>
          <w:rFonts w:hint="eastAsia" w:ascii="黑体" w:hAnsi="黑体" w:eastAsia="黑体" w:cs="黑体"/>
          <w:b/>
          <w:bCs/>
          <w:sz w:val="36"/>
          <w:szCs w:val="36"/>
        </w:rPr>
        <w:t>护理学院2017-2018学年本科教学质量报告</w:t>
      </w:r>
    </w:p>
    <w:p>
      <w:pPr>
        <w:jc w:val="both"/>
        <w:rPr>
          <w:rFonts w:ascii="黑体" w:hAnsi="黑体" w:eastAsia="黑体" w:cs="黑体"/>
          <w:kern w:val="0"/>
          <w:sz w:val="30"/>
          <w:szCs w:val="30"/>
        </w:rPr>
      </w:pPr>
      <w:r>
        <w:rPr>
          <w:rFonts w:hint="eastAsia" w:ascii="黑体" w:hAnsi="黑体" w:eastAsia="黑体" w:cs="黑体"/>
          <w:kern w:val="0"/>
          <w:sz w:val="30"/>
          <w:szCs w:val="30"/>
        </w:rPr>
        <w:t>一、学院概况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kern w:val="0"/>
          <w:sz w:val="24"/>
        </w:rPr>
      </w:pPr>
      <w:r>
        <w:rPr>
          <w:rFonts w:hint="eastAsia" w:asciiTheme="minorEastAsia" w:hAnsiTheme="minorEastAsia"/>
          <w:sz w:val="24"/>
          <w:szCs w:val="24"/>
        </w:rPr>
        <w:t>护理学专业于</w:t>
      </w:r>
      <w:r>
        <w:rPr>
          <w:rFonts w:hint="eastAsia" w:asciiTheme="minorEastAsia" w:hAnsiTheme="minorEastAsia" w:cstheme="minorEastAsia"/>
          <w:sz w:val="24"/>
          <w:szCs w:val="24"/>
        </w:rPr>
        <w:t>2016年</w:t>
      </w:r>
      <w:r>
        <w:rPr>
          <w:rFonts w:hint="eastAsia" w:asciiTheme="minorEastAsia" w:hAnsiTheme="minorEastAsia"/>
          <w:sz w:val="24"/>
          <w:szCs w:val="24"/>
        </w:rPr>
        <w:t>首次招生，</w:t>
      </w:r>
      <w:r>
        <w:rPr>
          <w:rFonts w:hint="eastAsia" w:asciiTheme="minorEastAsia" w:hAnsiTheme="minorEastAsia" w:cstheme="minorEastAsia"/>
          <w:sz w:val="24"/>
        </w:rPr>
        <w:t>但护理专业办学历史悠久，1950年开办全</w:t>
      </w:r>
      <w:bookmarkStart w:id="0" w:name="_GoBack"/>
      <w:bookmarkEnd w:id="0"/>
      <w:r>
        <w:rPr>
          <w:rFonts w:hint="eastAsia" w:asciiTheme="minorEastAsia" w:hAnsiTheme="minorEastAsia" w:cstheme="minorEastAsia"/>
          <w:sz w:val="24"/>
        </w:rPr>
        <w:t>日制中等护理专业，</w:t>
      </w:r>
      <w:r>
        <w:rPr>
          <w:rFonts w:hint="eastAsia" w:cs="宋体" w:asciiTheme="minorEastAsia" w:hAnsiTheme="minorEastAsia"/>
          <w:sz w:val="24"/>
          <w:szCs w:val="24"/>
        </w:rPr>
        <w:t>1988年开始开设成人高等护理专科教育，1999年开始开办五年制高职护理专业，</w:t>
      </w:r>
      <w:r>
        <w:rPr>
          <w:rFonts w:hint="eastAsia" w:cs="宋体" w:asciiTheme="minorEastAsia" w:hAnsiTheme="minorEastAsia"/>
          <w:kern w:val="0"/>
          <w:sz w:val="24"/>
        </w:rPr>
        <w:t>2004年开办全日制普通专科护理专业，2010年与中南大学合作开办自考本科社区护理学专业、2016年改为自考本科护理学专业。护理专业于</w:t>
      </w:r>
      <w:r>
        <w:rPr>
          <w:rFonts w:hint="eastAsia" w:asciiTheme="minorEastAsia" w:hAnsiTheme="minorEastAsia"/>
          <w:bCs/>
          <w:sz w:val="24"/>
        </w:rPr>
        <w:t>2008年、2012年、2013年依次被确定为“湖南省普通高等学校特色专业”、“湖南省普通高校十二五综合改革试点</w:t>
      </w:r>
      <w:r>
        <w:rPr>
          <w:rFonts w:hint="eastAsia" w:cs="宋体" w:asciiTheme="minorEastAsia" w:hAnsiTheme="minorEastAsia"/>
          <w:kern w:val="0"/>
          <w:sz w:val="24"/>
        </w:rPr>
        <w:t>专业”、“湖南省第三批教育科学高职高专护理人才培养研究基地”，护理实验室于2012年被列为“中央财政支持的职业教育实训基地”。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kern w:val="0"/>
          <w:sz w:val="24"/>
        </w:rPr>
      </w:pPr>
      <w:r>
        <w:rPr>
          <w:rFonts w:hint="eastAsia" w:cs="宋体" w:asciiTheme="minorEastAsia" w:hAnsiTheme="minorEastAsia"/>
          <w:kern w:val="0"/>
          <w:sz w:val="24"/>
        </w:rPr>
        <w:t>护理学院现有护理学1个本科专业和护理、助产2个专科专业。设教务管理办、学生工作办、护理学教研室、助产教研室、护理学实验室。现有在校在籍全日制护理学专业本科学生346人，</w:t>
      </w:r>
      <w:r>
        <w:rPr>
          <w:rFonts w:hint="eastAsia" w:cs="Times New Roman" w:asciiTheme="minorEastAsia" w:hAnsiTheme="minorEastAsia"/>
          <w:sz w:val="24"/>
          <w:szCs w:val="24"/>
        </w:rPr>
        <w:t>教学班级10个（2016级4个，2017级6个）</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按照护理学专业人才培养方案，目前2016级已开大部分公共基础课、专业基础课程以及2门专业必修课，其中由护理学院承担的课程6门；2017级已开部分公共基础课、专业基础课，由护理学院承担的课程2门。</w:t>
      </w:r>
      <w:r>
        <w:rPr>
          <w:rFonts w:hint="eastAsia" w:cs="宋体" w:asciiTheme="minorEastAsia" w:hAnsiTheme="minorEastAsia"/>
          <w:kern w:val="0"/>
          <w:sz w:val="24"/>
        </w:rPr>
        <w:t>护理学院坚持“以本科教学为中心”</w:t>
      </w:r>
      <w:r>
        <w:rPr>
          <w:rFonts w:hint="eastAsia" w:cs="Times New Roman" w:asciiTheme="minorEastAsia" w:hAnsiTheme="minorEastAsia"/>
          <w:sz w:val="24"/>
          <w:szCs w:val="24"/>
        </w:rPr>
        <w:t>，圆满完成本科教学任务，基本完成从专科到本科的过渡，并形成了一定的办学特色。</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rPr>
        <w:t>师资与教学条件</w:t>
      </w:r>
    </w:p>
    <w:p>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asciiTheme="minorEastAsia" w:hAnsiTheme="minorEastAsia" w:cstheme="minorEastAsia"/>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师资数量与结构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本专业现有专任教师23人，附属第二医院专职兼课教师15人，校内行政兼课教师4人。专任教师中副高以上职称10 名，占43.5%；硕士12名，占52.2%；</w:t>
      </w:r>
      <w:r>
        <w:rPr>
          <w:rFonts w:asciiTheme="minorEastAsia" w:hAnsiTheme="minorEastAsia" w:cstheme="minorEastAsia"/>
          <w:sz w:val="24"/>
          <w:szCs w:val="24"/>
        </w:rPr>
        <w:t>≤</w:t>
      </w:r>
      <w:r>
        <w:rPr>
          <w:rFonts w:hint="eastAsia" w:asciiTheme="minorEastAsia" w:hAnsiTheme="minorEastAsia" w:cstheme="minorEastAsia"/>
          <w:sz w:val="24"/>
          <w:szCs w:val="24"/>
        </w:rPr>
        <w:t xml:space="preserve"> 35 岁教师14人，占 60.9%，35～44 岁教师8人，占 34.8%，＞55 岁1人，占 4.3%；“双师”素质教师 15 名，占65.2%。教师的年龄结构、职称结构、学历结构比较合理。具体情况见表1和附件1、附件2、附件3：</w:t>
      </w:r>
    </w:p>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表1  2017-2018学年护理学专业教师基本情况一览表</w:t>
      </w:r>
    </w:p>
    <w:tbl>
      <w:tblPr>
        <w:tblStyle w:val="7"/>
        <w:tblW w:w="83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016"/>
        <w:gridCol w:w="1017"/>
        <w:gridCol w:w="734"/>
        <w:gridCol w:w="867"/>
        <w:gridCol w:w="750"/>
        <w:gridCol w:w="766"/>
        <w:gridCol w:w="716"/>
        <w:gridCol w:w="817"/>
        <w:gridCol w:w="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2948" w:type="dxa"/>
            <w:gridSpan w:val="3"/>
            <w:vMerge w:val="restart"/>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教师数量</w:t>
            </w:r>
          </w:p>
        </w:tc>
        <w:tc>
          <w:tcPr>
            <w:tcW w:w="5392" w:type="dxa"/>
            <w:gridSpan w:val="7"/>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专任教师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2948" w:type="dxa"/>
            <w:gridSpan w:val="3"/>
            <w:vMerge w:val="continue"/>
          </w:tcPr>
          <w:p>
            <w:pPr>
              <w:widowControl/>
              <w:spacing w:line="360" w:lineRule="atLeast"/>
              <w:jc w:val="center"/>
              <w:rPr>
                <w:rFonts w:hint="eastAsia" w:ascii="宋体" w:hAnsi="宋体" w:eastAsia="宋体" w:cs="宋体"/>
                <w:kern w:val="0"/>
                <w:szCs w:val="21"/>
              </w:rPr>
            </w:pPr>
          </w:p>
        </w:tc>
        <w:tc>
          <w:tcPr>
            <w:tcW w:w="3117" w:type="dxa"/>
            <w:gridSpan w:val="4"/>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职称结构</w:t>
            </w:r>
          </w:p>
        </w:tc>
        <w:tc>
          <w:tcPr>
            <w:tcW w:w="2275" w:type="dxa"/>
            <w:gridSpan w:val="3"/>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学历结构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jc w:val="center"/>
        </w:trPr>
        <w:tc>
          <w:tcPr>
            <w:tcW w:w="915"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专任</w:t>
            </w:r>
          </w:p>
        </w:tc>
        <w:tc>
          <w:tcPr>
            <w:tcW w:w="1016"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附二专职兼课</w:t>
            </w:r>
          </w:p>
        </w:tc>
        <w:tc>
          <w:tcPr>
            <w:tcW w:w="1017"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sz w:val="24"/>
                <w:szCs w:val="24"/>
              </w:rPr>
              <w:t>校内兼课</w:t>
            </w:r>
          </w:p>
        </w:tc>
        <w:tc>
          <w:tcPr>
            <w:tcW w:w="734"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正高</w:t>
            </w:r>
          </w:p>
        </w:tc>
        <w:tc>
          <w:tcPr>
            <w:tcW w:w="867"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副高</w:t>
            </w:r>
          </w:p>
        </w:tc>
        <w:tc>
          <w:tcPr>
            <w:tcW w:w="750"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中级</w:t>
            </w:r>
          </w:p>
        </w:tc>
        <w:tc>
          <w:tcPr>
            <w:tcW w:w="766"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其他</w:t>
            </w:r>
          </w:p>
        </w:tc>
        <w:tc>
          <w:tcPr>
            <w:tcW w:w="716"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博士</w:t>
            </w:r>
          </w:p>
        </w:tc>
        <w:tc>
          <w:tcPr>
            <w:tcW w:w="817"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硕士</w:t>
            </w:r>
          </w:p>
        </w:tc>
        <w:tc>
          <w:tcPr>
            <w:tcW w:w="742" w:type="dxa"/>
            <w:vAlign w:val="center"/>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915"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23</w:t>
            </w:r>
          </w:p>
        </w:tc>
        <w:tc>
          <w:tcPr>
            <w:tcW w:w="1016"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15</w:t>
            </w:r>
          </w:p>
        </w:tc>
        <w:tc>
          <w:tcPr>
            <w:tcW w:w="1017"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4</w:t>
            </w:r>
          </w:p>
        </w:tc>
        <w:tc>
          <w:tcPr>
            <w:tcW w:w="734"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2</w:t>
            </w:r>
          </w:p>
        </w:tc>
        <w:tc>
          <w:tcPr>
            <w:tcW w:w="867"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8</w:t>
            </w:r>
          </w:p>
        </w:tc>
        <w:tc>
          <w:tcPr>
            <w:tcW w:w="750"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6</w:t>
            </w:r>
          </w:p>
        </w:tc>
        <w:tc>
          <w:tcPr>
            <w:tcW w:w="766"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7</w:t>
            </w:r>
          </w:p>
        </w:tc>
        <w:tc>
          <w:tcPr>
            <w:tcW w:w="716"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0</w:t>
            </w:r>
          </w:p>
        </w:tc>
        <w:tc>
          <w:tcPr>
            <w:tcW w:w="817"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12</w:t>
            </w:r>
          </w:p>
        </w:tc>
        <w:tc>
          <w:tcPr>
            <w:tcW w:w="742"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915"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54.8%</w:t>
            </w:r>
          </w:p>
        </w:tc>
        <w:tc>
          <w:tcPr>
            <w:tcW w:w="1016"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35.7%</w:t>
            </w:r>
          </w:p>
        </w:tc>
        <w:tc>
          <w:tcPr>
            <w:tcW w:w="1017"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Cs w:val="21"/>
              </w:rPr>
              <w:t>9.5%</w:t>
            </w:r>
          </w:p>
        </w:tc>
        <w:tc>
          <w:tcPr>
            <w:tcW w:w="734"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 w:val="18"/>
                <w:szCs w:val="18"/>
              </w:rPr>
              <w:t>8.7%</w:t>
            </w:r>
          </w:p>
        </w:tc>
        <w:tc>
          <w:tcPr>
            <w:tcW w:w="867"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 w:val="18"/>
                <w:szCs w:val="18"/>
              </w:rPr>
              <w:t>34.8%</w:t>
            </w:r>
          </w:p>
        </w:tc>
        <w:tc>
          <w:tcPr>
            <w:tcW w:w="750"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 w:val="18"/>
                <w:szCs w:val="18"/>
              </w:rPr>
              <w:t>26.1%</w:t>
            </w:r>
          </w:p>
        </w:tc>
        <w:tc>
          <w:tcPr>
            <w:tcW w:w="766"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 w:val="18"/>
                <w:szCs w:val="18"/>
              </w:rPr>
              <w:t>30.4%</w:t>
            </w:r>
          </w:p>
        </w:tc>
        <w:tc>
          <w:tcPr>
            <w:tcW w:w="716"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 w:val="18"/>
                <w:szCs w:val="18"/>
              </w:rPr>
              <w:t>0</w:t>
            </w:r>
          </w:p>
        </w:tc>
        <w:tc>
          <w:tcPr>
            <w:tcW w:w="817"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 w:val="18"/>
                <w:szCs w:val="18"/>
              </w:rPr>
              <w:t>52.2%</w:t>
            </w:r>
          </w:p>
        </w:tc>
        <w:tc>
          <w:tcPr>
            <w:tcW w:w="742" w:type="dxa"/>
          </w:tcPr>
          <w:p>
            <w:pPr>
              <w:widowControl/>
              <w:spacing w:line="360" w:lineRule="atLeast"/>
              <w:jc w:val="center"/>
              <w:rPr>
                <w:rFonts w:hint="eastAsia" w:ascii="宋体" w:hAnsi="宋体" w:eastAsia="宋体" w:cs="宋体"/>
                <w:kern w:val="0"/>
                <w:szCs w:val="21"/>
              </w:rPr>
            </w:pPr>
            <w:r>
              <w:rPr>
                <w:rFonts w:hint="eastAsia" w:ascii="宋体" w:hAnsi="宋体" w:eastAsia="宋体" w:cs="宋体"/>
                <w:kern w:val="0"/>
                <w:sz w:val="18"/>
                <w:szCs w:val="18"/>
              </w:rPr>
              <w:t>47.8%</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教授副教授承担本科课程教学情况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目前，承担本科教学任务的主讲教师均具有讲师职称或研究生学历。2016、2017级护理学专业护理学院承担课程 6 门，主讲专业课程的有教授2 人、占教授总数的100.0%，副教授4人、占副教授总数50%；教授、副教授授课门次占课程总门次的 100%。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实验室和实习基地情况</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护理实验室为“中央财政支持的职业教育实训基地”，实验室建筑面积4049平方米，教学仪器设备、模具518台（件），总值390.9404万元，拥有ECS高级综合模拟人、网络化急救医学情景仿真训练系统、开放式护理辅助教学系统、智能化心肺与腹部检查教学系统、</w:t>
      </w:r>
      <w:r>
        <w:rPr>
          <w:rFonts w:hint="eastAsia" w:asciiTheme="minorEastAsia" w:hAnsiTheme="minorEastAsia" w:eastAsiaTheme="minorEastAsia" w:cstheme="minorEastAsia"/>
          <w:sz w:val="24"/>
        </w:rPr>
        <w:t>多功能心电监护仪、除颤监护仪、呼吸机、心肺复苏模拟人、气管插管模型、微电脑微量注射泵和电动吸引器等先进仪器设备，实验开出率达100%，并与14所三甲医院签订了校企合作和专业实习协议(表2)，拓宽了学生的实习和就业渠道。</w:t>
      </w:r>
    </w:p>
    <w:p>
      <w:pPr>
        <w:spacing w:line="360" w:lineRule="auto"/>
        <w:ind w:firstLine="420" w:firstLineChars="200"/>
        <w:jc w:val="center"/>
        <w:rPr>
          <w:rFonts w:hint="eastAsia" w:ascii="宋体" w:hAnsi="宋体" w:eastAsia="宋体" w:cs="宋体"/>
          <w:b w:val="0"/>
          <w:bCs/>
          <w:kern w:val="0"/>
          <w:szCs w:val="21"/>
        </w:rPr>
      </w:pPr>
      <w:r>
        <w:rPr>
          <w:rFonts w:hint="eastAsia" w:ascii="宋体" w:hAnsi="宋体" w:eastAsia="宋体" w:cs="宋体"/>
          <w:b w:val="0"/>
          <w:bCs/>
          <w:kern w:val="0"/>
          <w:szCs w:val="21"/>
        </w:rPr>
        <w:t>表2  护理学专业实验室及实习基地情况</w:t>
      </w:r>
      <w:r>
        <w:rPr>
          <w:rFonts w:hint="eastAsia" w:ascii="宋体" w:hAnsi="宋体" w:eastAsia="宋体" w:cs="宋体"/>
          <w:b w:val="0"/>
          <w:bCs/>
          <w:szCs w:val="21"/>
        </w:rPr>
        <w:t>一览表</w:t>
      </w:r>
    </w:p>
    <w:tbl>
      <w:tblPr>
        <w:tblStyle w:val="8"/>
        <w:tblW w:w="8255" w:type="dxa"/>
        <w:jc w:val="center"/>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01"/>
        <w:gridCol w:w="1733"/>
        <w:gridCol w:w="1012"/>
        <w:gridCol w:w="1878"/>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实验室</w:t>
            </w: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名称</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对应本科专业</w:t>
            </w:r>
          </w:p>
        </w:tc>
        <w:tc>
          <w:tcPr>
            <w:tcW w:w="1878"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实验室面积（m</w:t>
            </w:r>
            <w:r>
              <w:rPr>
                <w:rFonts w:hint="eastAsia" w:ascii="宋体" w:hAnsi="宋体" w:eastAsia="宋体" w:cs="宋体"/>
                <w:kern w:val="0"/>
                <w:szCs w:val="21"/>
                <w:vertAlign w:val="superscript"/>
              </w:rPr>
              <w:t>2</w:t>
            </w:r>
            <w:r>
              <w:rPr>
                <w:rFonts w:hint="eastAsia" w:ascii="宋体" w:hAnsi="宋体" w:eastAsia="宋体" w:cs="宋体"/>
                <w:kern w:val="0"/>
                <w:szCs w:val="21"/>
              </w:rPr>
              <w:t>）</w:t>
            </w:r>
          </w:p>
        </w:tc>
        <w:tc>
          <w:tcPr>
            <w:tcW w:w="1155"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设备数（台）</w:t>
            </w:r>
          </w:p>
        </w:tc>
        <w:tc>
          <w:tcPr>
            <w:tcW w:w="1156"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1</w:t>
            </w:r>
          </w:p>
        </w:tc>
        <w:tc>
          <w:tcPr>
            <w:tcW w:w="1733" w:type="dxa"/>
            <w:vAlign w:val="center"/>
          </w:tcPr>
          <w:p>
            <w:pPr>
              <w:jc w:val="center"/>
              <w:rPr>
                <w:rFonts w:hint="eastAsia" w:ascii="宋体" w:hAnsi="宋体" w:eastAsia="宋体" w:cs="宋体"/>
                <w:bCs/>
                <w:szCs w:val="21"/>
              </w:rPr>
            </w:pPr>
            <w:r>
              <w:rPr>
                <w:rFonts w:hint="eastAsia" w:ascii="宋体" w:hAnsi="宋体" w:eastAsia="宋体" w:cs="宋体"/>
                <w:bCs/>
                <w:szCs w:val="21"/>
              </w:rPr>
              <w:t>基础护理实验分室</w:t>
            </w:r>
          </w:p>
        </w:tc>
        <w:tc>
          <w:tcPr>
            <w:tcW w:w="1012" w:type="dxa"/>
            <w:vAlign w:val="center"/>
          </w:tcPr>
          <w:p>
            <w:pPr>
              <w:jc w:val="center"/>
              <w:rPr>
                <w:rFonts w:hint="eastAsia" w:ascii="宋体" w:hAnsi="宋体" w:eastAsia="宋体" w:cs="宋体"/>
                <w:bCs/>
                <w:szCs w:val="21"/>
              </w:rPr>
            </w:pPr>
            <w:r>
              <w:rPr>
                <w:rFonts w:hint="eastAsia" w:ascii="宋体" w:hAnsi="宋体" w:eastAsia="宋体" w:cs="宋体"/>
                <w:bCs/>
                <w:szCs w:val="21"/>
              </w:rPr>
              <w:t>护理学</w:t>
            </w:r>
          </w:p>
        </w:tc>
        <w:tc>
          <w:tcPr>
            <w:tcW w:w="1878" w:type="dxa"/>
            <w:vAlign w:val="center"/>
          </w:tcPr>
          <w:p>
            <w:pPr>
              <w:jc w:val="center"/>
              <w:rPr>
                <w:rFonts w:hint="eastAsia" w:ascii="宋体" w:hAnsi="宋体" w:eastAsia="宋体" w:cs="宋体"/>
                <w:bCs/>
                <w:szCs w:val="21"/>
              </w:rPr>
            </w:pPr>
            <w:r>
              <w:rPr>
                <w:rFonts w:hint="eastAsia" w:ascii="宋体" w:hAnsi="宋体" w:eastAsia="宋体" w:cs="宋体"/>
                <w:bCs/>
                <w:szCs w:val="21"/>
              </w:rPr>
              <w:t>1579</w:t>
            </w:r>
          </w:p>
        </w:tc>
        <w:tc>
          <w:tcPr>
            <w:tcW w:w="1155" w:type="dxa"/>
            <w:vAlign w:val="center"/>
          </w:tcPr>
          <w:p>
            <w:pPr>
              <w:jc w:val="center"/>
              <w:rPr>
                <w:rFonts w:hint="eastAsia" w:ascii="宋体" w:hAnsi="宋体" w:eastAsia="宋体" w:cs="宋体"/>
                <w:bCs/>
                <w:szCs w:val="21"/>
              </w:rPr>
            </w:pPr>
            <w:r>
              <w:rPr>
                <w:rFonts w:hint="eastAsia" w:ascii="宋体" w:hAnsi="宋体" w:eastAsia="宋体" w:cs="宋体"/>
                <w:bCs/>
                <w:szCs w:val="21"/>
              </w:rPr>
              <w:t>321</w:t>
            </w:r>
          </w:p>
        </w:tc>
        <w:tc>
          <w:tcPr>
            <w:tcW w:w="1156" w:type="dxa"/>
            <w:vAlign w:val="center"/>
          </w:tcPr>
          <w:p>
            <w:pPr>
              <w:jc w:val="center"/>
              <w:rPr>
                <w:rFonts w:hint="eastAsia" w:ascii="宋体" w:hAnsi="宋体" w:eastAsia="宋体" w:cs="宋体"/>
                <w:bCs/>
                <w:szCs w:val="21"/>
              </w:rPr>
            </w:pPr>
            <w:r>
              <w:rPr>
                <w:rFonts w:hint="eastAsia" w:ascii="宋体" w:hAnsi="宋体" w:eastAsia="宋体" w:cs="宋体"/>
                <w:bCs/>
                <w:szCs w:val="21"/>
              </w:rPr>
              <w:t>164.8720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2</w:t>
            </w:r>
          </w:p>
        </w:tc>
        <w:tc>
          <w:tcPr>
            <w:tcW w:w="1733" w:type="dxa"/>
            <w:vAlign w:val="center"/>
          </w:tcPr>
          <w:p>
            <w:pPr>
              <w:jc w:val="center"/>
              <w:rPr>
                <w:rFonts w:hint="eastAsia" w:ascii="宋体" w:hAnsi="宋体" w:eastAsia="宋体" w:cs="宋体"/>
                <w:bCs/>
                <w:szCs w:val="21"/>
              </w:rPr>
            </w:pPr>
            <w:r>
              <w:rPr>
                <w:rFonts w:hint="eastAsia" w:ascii="宋体" w:hAnsi="宋体" w:eastAsia="宋体" w:cs="宋体"/>
                <w:bCs/>
                <w:szCs w:val="21"/>
              </w:rPr>
              <w:t>内科护理实验分室</w:t>
            </w:r>
          </w:p>
        </w:tc>
        <w:tc>
          <w:tcPr>
            <w:tcW w:w="1012" w:type="dxa"/>
            <w:vAlign w:val="center"/>
          </w:tcPr>
          <w:p>
            <w:pPr>
              <w:jc w:val="center"/>
              <w:rPr>
                <w:rFonts w:hint="eastAsia" w:ascii="宋体" w:hAnsi="宋体" w:eastAsia="宋体" w:cs="宋体"/>
                <w:bCs/>
                <w:szCs w:val="21"/>
              </w:rPr>
            </w:pPr>
            <w:r>
              <w:rPr>
                <w:rFonts w:hint="eastAsia" w:ascii="宋体" w:hAnsi="宋体" w:eastAsia="宋体" w:cs="宋体"/>
                <w:bCs/>
                <w:szCs w:val="21"/>
              </w:rPr>
              <w:t>护理学</w:t>
            </w:r>
          </w:p>
        </w:tc>
        <w:tc>
          <w:tcPr>
            <w:tcW w:w="1878" w:type="dxa"/>
            <w:vAlign w:val="center"/>
          </w:tcPr>
          <w:p>
            <w:pPr>
              <w:jc w:val="center"/>
              <w:rPr>
                <w:rFonts w:hint="eastAsia" w:ascii="宋体" w:hAnsi="宋体" w:eastAsia="宋体" w:cs="宋体"/>
                <w:bCs/>
                <w:szCs w:val="21"/>
              </w:rPr>
            </w:pPr>
            <w:r>
              <w:rPr>
                <w:rFonts w:hint="eastAsia" w:ascii="宋体" w:hAnsi="宋体" w:eastAsia="宋体" w:cs="宋体"/>
                <w:bCs/>
                <w:szCs w:val="21"/>
              </w:rPr>
              <w:t>130</w:t>
            </w:r>
          </w:p>
        </w:tc>
        <w:tc>
          <w:tcPr>
            <w:tcW w:w="1155" w:type="dxa"/>
            <w:vAlign w:val="center"/>
          </w:tcPr>
          <w:p>
            <w:pPr>
              <w:jc w:val="center"/>
              <w:rPr>
                <w:rFonts w:hint="eastAsia" w:ascii="宋体" w:hAnsi="宋体" w:eastAsia="宋体" w:cs="宋体"/>
                <w:bCs/>
                <w:szCs w:val="21"/>
              </w:rPr>
            </w:pPr>
            <w:r>
              <w:rPr>
                <w:rFonts w:hint="eastAsia" w:ascii="宋体" w:hAnsi="宋体" w:eastAsia="宋体" w:cs="宋体"/>
                <w:bCs/>
                <w:szCs w:val="21"/>
              </w:rPr>
              <w:t>37</w:t>
            </w:r>
          </w:p>
        </w:tc>
        <w:tc>
          <w:tcPr>
            <w:tcW w:w="1156" w:type="dxa"/>
            <w:vAlign w:val="center"/>
          </w:tcPr>
          <w:p>
            <w:pPr>
              <w:jc w:val="center"/>
              <w:rPr>
                <w:rFonts w:hint="eastAsia" w:ascii="宋体" w:hAnsi="宋体" w:eastAsia="宋体" w:cs="宋体"/>
                <w:bCs/>
                <w:szCs w:val="21"/>
              </w:rPr>
            </w:pPr>
            <w:r>
              <w:rPr>
                <w:rFonts w:hint="eastAsia" w:ascii="宋体" w:hAnsi="宋体" w:eastAsia="宋体" w:cs="宋体"/>
                <w:bCs/>
                <w:szCs w:val="21"/>
              </w:rPr>
              <w:t>44.4300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3</w:t>
            </w:r>
          </w:p>
        </w:tc>
        <w:tc>
          <w:tcPr>
            <w:tcW w:w="1733" w:type="dxa"/>
            <w:vAlign w:val="center"/>
          </w:tcPr>
          <w:p>
            <w:pPr>
              <w:jc w:val="center"/>
              <w:rPr>
                <w:rFonts w:hint="eastAsia" w:ascii="宋体" w:hAnsi="宋体" w:eastAsia="宋体" w:cs="宋体"/>
                <w:bCs/>
                <w:szCs w:val="21"/>
              </w:rPr>
            </w:pPr>
            <w:r>
              <w:rPr>
                <w:rFonts w:hint="eastAsia" w:ascii="宋体" w:hAnsi="宋体" w:eastAsia="宋体" w:cs="宋体"/>
                <w:bCs/>
                <w:szCs w:val="21"/>
              </w:rPr>
              <w:t>外科护理实验分室</w:t>
            </w:r>
          </w:p>
        </w:tc>
        <w:tc>
          <w:tcPr>
            <w:tcW w:w="1012" w:type="dxa"/>
            <w:vAlign w:val="center"/>
          </w:tcPr>
          <w:p>
            <w:pPr>
              <w:jc w:val="center"/>
              <w:rPr>
                <w:rFonts w:hint="eastAsia" w:ascii="宋体" w:hAnsi="宋体" w:eastAsia="宋体" w:cs="宋体"/>
                <w:bCs/>
                <w:szCs w:val="21"/>
              </w:rPr>
            </w:pPr>
            <w:r>
              <w:rPr>
                <w:rFonts w:hint="eastAsia" w:ascii="宋体" w:hAnsi="宋体" w:eastAsia="宋体" w:cs="宋体"/>
                <w:bCs/>
                <w:szCs w:val="21"/>
              </w:rPr>
              <w:t>护理学</w:t>
            </w:r>
          </w:p>
        </w:tc>
        <w:tc>
          <w:tcPr>
            <w:tcW w:w="1878" w:type="dxa"/>
            <w:vAlign w:val="center"/>
          </w:tcPr>
          <w:p>
            <w:pPr>
              <w:jc w:val="center"/>
              <w:rPr>
                <w:rFonts w:hint="eastAsia" w:ascii="宋体" w:hAnsi="宋体" w:eastAsia="宋体" w:cs="宋体"/>
                <w:bCs/>
                <w:szCs w:val="21"/>
              </w:rPr>
            </w:pPr>
            <w:r>
              <w:rPr>
                <w:rFonts w:hint="eastAsia" w:ascii="宋体" w:hAnsi="宋体" w:eastAsia="宋体" w:cs="宋体"/>
                <w:bCs/>
                <w:szCs w:val="21"/>
              </w:rPr>
              <w:t>464</w:t>
            </w:r>
          </w:p>
        </w:tc>
        <w:tc>
          <w:tcPr>
            <w:tcW w:w="1155" w:type="dxa"/>
            <w:vAlign w:val="center"/>
          </w:tcPr>
          <w:p>
            <w:pPr>
              <w:jc w:val="center"/>
              <w:rPr>
                <w:rFonts w:hint="eastAsia" w:ascii="宋体" w:hAnsi="宋体" w:eastAsia="宋体" w:cs="宋体"/>
                <w:bCs/>
                <w:szCs w:val="21"/>
              </w:rPr>
            </w:pPr>
            <w:r>
              <w:rPr>
                <w:rFonts w:hint="eastAsia" w:ascii="宋体" w:hAnsi="宋体" w:eastAsia="宋体" w:cs="宋体"/>
                <w:bCs/>
                <w:szCs w:val="21"/>
              </w:rPr>
              <w:t>149</w:t>
            </w:r>
          </w:p>
        </w:tc>
        <w:tc>
          <w:tcPr>
            <w:tcW w:w="1156" w:type="dxa"/>
            <w:vAlign w:val="center"/>
          </w:tcPr>
          <w:p>
            <w:pPr>
              <w:jc w:val="center"/>
              <w:rPr>
                <w:rFonts w:hint="eastAsia" w:ascii="宋体" w:hAnsi="宋体" w:eastAsia="宋体" w:cs="宋体"/>
                <w:bCs/>
                <w:szCs w:val="21"/>
              </w:rPr>
            </w:pPr>
            <w:r>
              <w:rPr>
                <w:rFonts w:hint="eastAsia" w:ascii="宋体" w:hAnsi="宋体" w:eastAsia="宋体" w:cs="宋体"/>
                <w:bCs/>
                <w:szCs w:val="21"/>
              </w:rPr>
              <w:t>174.1384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4</w:t>
            </w:r>
          </w:p>
        </w:tc>
        <w:tc>
          <w:tcPr>
            <w:tcW w:w="1733" w:type="dxa"/>
            <w:vAlign w:val="center"/>
          </w:tcPr>
          <w:p>
            <w:pPr>
              <w:jc w:val="center"/>
              <w:rPr>
                <w:rFonts w:hint="eastAsia" w:ascii="宋体" w:hAnsi="宋体" w:eastAsia="宋体" w:cs="宋体"/>
                <w:bCs/>
                <w:szCs w:val="21"/>
              </w:rPr>
            </w:pPr>
            <w:r>
              <w:rPr>
                <w:rFonts w:hint="eastAsia" w:ascii="宋体" w:hAnsi="宋体" w:eastAsia="宋体" w:cs="宋体"/>
                <w:bCs/>
                <w:szCs w:val="21"/>
              </w:rPr>
              <w:t>健康评估实验分室</w:t>
            </w:r>
          </w:p>
        </w:tc>
        <w:tc>
          <w:tcPr>
            <w:tcW w:w="1012" w:type="dxa"/>
            <w:vAlign w:val="center"/>
          </w:tcPr>
          <w:p>
            <w:pPr>
              <w:jc w:val="center"/>
              <w:rPr>
                <w:rFonts w:hint="eastAsia" w:ascii="宋体" w:hAnsi="宋体" w:eastAsia="宋体" w:cs="宋体"/>
                <w:bCs/>
                <w:szCs w:val="21"/>
              </w:rPr>
            </w:pPr>
            <w:r>
              <w:rPr>
                <w:rFonts w:hint="eastAsia" w:ascii="宋体" w:hAnsi="宋体" w:eastAsia="宋体" w:cs="宋体"/>
                <w:bCs/>
                <w:szCs w:val="21"/>
              </w:rPr>
              <w:t>护理学</w:t>
            </w:r>
          </w:p>
        </w:tc>
        <w:tc>
          <w:tcPr>
            <w:tcW w:w="1878" w:type="dxa"/>
            <w:vAlign w:val="center"/>
          </w:tcPr>
          <w:p>
            <w:pPr>
              <w:jc w:val="center"/>
              <w:rPr>
                <w:rFonts w:hint="eastAsia" w:ascii="宋体" w:hAnsi="宋体" w:eastAsia="宋体" w:cs="宋体"/>
                <w:bCs/>
                <w:szCs w:val="21"/>
              </w:rPr>
            </w:pPr>
            <w:r>
              <w:rPr>
                <w:rFonts w:hint="eastAsia" w:ascii="宋体" w:hAnsi="宋体" w:eastAsia="宋体" w:cs="宋体"/>
                <w:bCs/>
                <w:szCs w:val="21"/>
              </w:rPr>
              <w:t>195</w:t>
            </w:r>
          </w:p>
        </w:tc>
        <w:tc>
          <w:tcPr>
            <w:tcW w:w="1155" w:type="dxa"/>
            <w:vAlign w:val="center"/>
          </w:tcPr>
          <w:p>
            <w:pPr>
              <w:jc w:val="center"/>
              <w:rPr>
                <w:rFonts w:hint="eastAsia" w:ascii="宋体" w:hAnsi="宋体" w:eastAsia="宋体" w:cs="宋体"/>
                <w:bCs/>
                <w:szCs w:val="21"/>
              </w:rPr>
            </w:pPr>
            <w:r>
              <w:rPr>
                <w:rFonts w:hint="eastAsia" w:ascii="宋体" w:hAnsi="宋体" w:eastAsia="宋体" w:cs="宋体"/>
                <w:bCs/>
                <w:szCs w:val="21"/>
              </w:rPr>
              <w:t>11</w:t>
            </w:r>
          </w:p>
        </w:tc>
        <w:tc>
          <w:tcPr>
            <w:tcW w:w="1156" w:type="dxa"/>
            <w:vAlign w:val="center"/>
          </w:tcPr>
          <w:p>
            <w:pPr>
              <w:jc w:val="center"/>
              <w:rPr>
                <w:rFonts w:hint="eastAsia" w:ascii="宋体" w:hAnsi="宋体" w:eastAsia="宋体" w:cs="宋体"/>
                <w:bCs/>
                <w:szCs w:val="21"/>
              </w:rPr>
            </w:pPr>
            <w:r>
              <w:rPr>
                <w:rFonts w:hint="eastAsia" w:ascii="宋体" w:hAnsi="宋体" w:eastAsia="宋体" w:cs="宋体"/>
                <w:bCs/>
                <w:szCs w:val="21"/>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5</w:t>
            </w:r>
          </w:p>
        </w:tc>
        <w:tc>
          <w:tcPr>
            <w:tcW w:w="1733" w:type="dxa"/>
            <w:vAlign w:val="center"/>
          </w:tcPr>
          <w:p>
            <w:pPr>
              <w:jc w:val="center"/>
              <w:rPr>
                <w:rFonts w:hint="eastAsia" w:ascii="宋体" w:hAnsi="宋体" w:eastAsia="宋体" w:cs="宋体"/>
                <w:bCs/>
                <w:szCs w:val="21"/>
              </w:rPr>
            </w:pPr>
            <w:r>
              <w:rPr>
                <w:rFonts w:hint="eastAsia" w:ascii="宋体" w:hAnsi="宋体" w:eastAsia="宋体" w:cs="宋体"/>
                <w:bCs/>
                <w:szCs w:val="21"/>
              </w:rPr>
              <w:t>与第二临床学院共享</w:t>
            </w:r>
          </w:p>
        </w:tc>
        <w:tc>
          <w:tcPr>
            <w:tcW w:w="1012" w:type="dxa"/>
            <w:vAlign w:val="center"/>
          </w:tcPr>
          <w:p>
            <w:pPr>
              <w:jc w:val="center"/>
              <w:rPr>
                <w:rFonts w:hint="eastAsia" w:ascii="宋体" w:hAnsi="宋体" w:eastAsia="宋体" w:cs="宋体"/>
                <w:bCs/>
                <w:szCs w:val="21"/>
              </w:rPr>
            </w:pPr>
            <w:r>
              <w:rPr>
                <w:rFonts w:hint="eastAsia" w:ascii="宋体" w:hAnsi="宋体" w:eastAsia="宋体" w:cs="宋体"/>
                <w:bCs/>
                <w:szCs w:val="21"/>
              </w:rPr>
              <w:t>护理学</w:t>
            </w:r>
          </w:p>
        </w:tc>
        <w:tc>
          <w:tcPr>
            <w:tcW w:w="1878" w:type="dxa"/>
            <w:vAlign w:val="center"/>
          </w:tcPr>
          <w:p>
            <w:pPr>
              <w:jc w:val="center"/>
              <w:rPr>
                <w:rFonts w:hint="eastAsia" w:ascii="宋体" w:hAnsi="宋体" w:eastAsia="宋体" w:cs="宋体"/>
                <w:bCs/>
                <w:szCs w:val="21"/>
              </w:rPr>
            </w:pPr>
            <w:r>
              <w:rPr>
                <w:rFonts w:hint="eastAsia" w:ascii="宋体" w:hAnsi="宋体" w:eastAsia="宋体" w:cs="宋体"/>
                <w:bCs/>
                <w:szCs w:val="21"/>
              </w:rPr>
              <w:t>1681</w:t>
            </w:r>
          </w:p>
        </w:tc>
        <w:tc>
          <w:tcPr>
            <w:tcW w:w="1155" w:type="dxa"/>
            <w:vAlign w:val="center"/>
          </w:tcPr>
          <w:p>
            <w:pPr>
              <w:ind w:firstLine="420" w:firstLineChars="200"/>
              <w:jc w:val="center"/>
              <w:rPr>
                <w:rFonts w:hint="eastAsia" w:ascii="宋体" w:hAnsi="宋体" w:eastAsia="宋体" w:cs="宋体"/>
                <w:bCs/>
                <w:szCs w:val="21"/>
              </w:rPr>
            </w:pPr>
          </w:p>
        </w:tc>
        <w:tc>
          <w:tcPr>
            <w:tcW w:w="1156" w:type="dxa"/>
            <w:vAlign w:val="center"/>
          </w:tcPr>
          <w:p>
            <w:pPr>
              <w:ind w:firstLine="420" w:firstLineChars="200"/>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实习基地</w:t>
            </w: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名称</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对应本科专业</w:t>
            </w:r>
          </w:p>
        </w:tc>
        <w:tc>
          <w:tcPr>
            <w:tcW w:w="1878"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年度接纳人次</w:t>
            </w: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校内/校外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1</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邵阳学院附属第一医院</w:t>
            </w:r>
          </w:p>
        </w:tc>
        <w:tc>
          <w:tcPr>
            <w:tcW w:w="1012" w:type="dxa"/>
            <w:vAlign w:val="center"/>
          </w:tcPr>
          <w:p>
            <w:pPr>
              <w:jc w:val="center"/>
              <w:rPr>
                <w:rFonts w:hint="eastAsia" w:ascii="宋体" w:hAnsi="宋体" w:eastAsia="宋体" w:cs="宋体"/>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2</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邵阳学院附属第二医院</w:t>
            </w:r>
          </w:p>
        </w:tc>
        <w:tc>
          <w:tcPr>
            <w:tcW w:w="1012" w:type="dxa"/>
            <w:vAlign w:val="center"/>
          </w:tcPr>
          <w:p>
            <w:pPr>
              <w:jc w:val="center"/>
              <w:rPr>
                <w:rFonts w:hint="eastAsia" w:ascii="宋体" w:hAnsi="宋体" w:eastAsia="宋体" w:cs="宋体"/>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3</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邵阳市中心医院</w:t>
            </w:r>
          </w:p>
        </w:tc>
        <w:tc>
          <w:tcPr>
            <w:tcW w:w="1012" w:type="dxa"/>
            <w:vAlign w:val="center"/>
          </w:tcPr>
          <w:p>
            <w:pPr>
              <w:jc w:val="center"/>
              <w:rPr>
                <w:rFonts w:hint="eastAsia" w:ascii="宋体" w:hAnsi="宋体" w:eastAsia="宋体" w:cs="宋体"/>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4</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娄底市中心医院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5</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衡阳市第一人民医院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6</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中南大学湘雅医院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7</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中南大学湘雅二医院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8</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中南大学湘雅三医院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9</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湖南省人民医院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10</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湖南省肿瘤医院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11</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湖南省儿童医院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12</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湖南省第二人民医院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13</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解放军163医院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520" w:type="dxa"/>
            <w:vMerge w:val="continue"/>
          </w:tcPr>
          <w:p>
            <w:pPr>
              <w:rPr>
                <w:rFonts w:hint="eastAsia" w:ascii="宋体" w:hAnsi="宋体" w:eastAsia="宋体" w:cs="宋体"/>
                <w:kern w:val="0"/>
                <w:szCs w:val="21"/>
              </w:rPr>
            </w:pPr>
          </w:p>
        </w:tc>
        <w:tc>
          <w:tcPr>
            <w:tcW w:w="801"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14</w:t>
            </w:r>
          </w:p>
        </w:tc>
        <w:tc>
          <w:tcPr>
            <w:tcW w:w="173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中山小榄医院</w:t>
            </w:r>
          </w:p>
        </w:tc>
        <w:tc>
          <w:tcPr>
            <w:tcW w:w="1012"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护理学</w:t>
            </w:r>
          </w:p>
        </w:tc>
        <w:tc>
          <w:tcPr>
            <w:tcW w:w="1878" w:type="dxa"/>
            <w:vAlign w:val="center"/>
          </w:tcPr>
          <w:p>
            <w:pPr>
              <w:jc w:val="center"/>
              <w:rPr>
                <w:rFonts w:hint="eastAsia" w:ascii="宋体" w:hAnsi="宋体" w:eastAsia="宋体" w:cs="宋体"/>
                <w:kern w:val="0"/>
                <w:szCs w:val="21"/>
              </w:rPr>
            </w:pPr>
          </w:p>
        </w:tc>
        <w:tc>
          <w:tcPr>
            <w:tcW w:w="2311"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校外</w:t>
            </w:r>
          </w:p>
        </w:tc>
      </w:tr>
    </w:tbl>
    <w:p>
      <w:pPr>
        <w:rPr>
          <w:rFonts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教师进修及培训情况</w:t>
      </w:r>
    </w:p>
    <w:p>
      <w:pPr>
        <w:spacing w:line="400" w:lineRule="exact"/>
        <w:ind w:firstLine="480" w:firstLineChars="200"/>
        <w:rPr>
          <w:rFonts w:asciiTheme="minorEastAsia" w:hAnsiTheme="minorEastAsia"/>
          <w:sz w:val="24"/>
        </w:rPr>
      </w:pPr>
      <w:r>
        <w:rPr>
          <w:rFonts w:hint="eastAsia" w:ascii="宋体" w:hAnsi="宋体" w:eastAsia="宋体" w:cs="宋体"/>
          <w:kern w:val="0"/>
          <w:sz w:val="24"/>
          <w:szCs w:val="24"/>
        </w:rPr>
        <w:t>护理学院十分注重教师整体素质的提升，我们通过以下途径培养青年教师：一是对新进教师实施新老教师结对“一帮一”带教制；二是培养双师型教师，每年</w:t>
      </w:r>
      <w:r>
        <w:rPr>
          <w:rFonts w:hint="eastAsia" w:ascii="宋体" w:hAnsi="宋体" w:eastAsia="宋体" w:cs="宋体"/>
          <w:sz w:val="24"/>
        </w:rPr>
        <w:t>暑假开展临床实践活动，2018年暑假有20名教师到附属医院进行临床实践，丰富了教师的临床经验；三是鼓励教师在职攻读硕士和博士研究生，2018年1名教师在职攻读硕士研究生毕业，使专任教师硕士数达到12名；四是选派了9名教师到国内一流大学进修或参加学术交流，以拓宽视野、更新</w:t>
      </w:r>
      <w:r>
        <w:rPr>
          <w:rFonts w:hint="eastAsia" w:ascii="宋体" w:hAnsi="宋体" w:eastAsia="宋体" w:cs="宋体"/>
          <w:sz w:val="24"/>
          <w:szCs w:val="24"/>
        </w:rPr>
        <w:t>观念和</w:t>
      </w:r>
      <w:r>
        <w:rPr>
          <w:rFonts w:hint="eastAsia" w:ascii="宋体" w:hAnsi="宋体" w:eastAsia="宋体" w:cs="宋体"/>
          <w:sz w:val="24"/>
        </w:rPr>
        <w:t>知识（见附件4）。</w:t>
      </w:r>
    </w:p>
    <w:p>
      <w:pPr>
        <w:jc w:val="both"/>
        <w:rPr>
          <w:rFonts w:ascii="黑体" w:hAnsi="黑体" w:eastAsia="黑体" w:cs="黑体"/>
          <w:kern w:val="0"/>
          <w:sz w:val="30"/>
          <w:szCs w:val="30"/>
        </w:rPr>
      </w:pPr>
      <w:r>
        <w:rPr>
          <w:rFonts w:hint="eastAsia" w:ascii="黑体" w:hAnsi="黑体" w:eastAsia="黑体" w:cs="黑体"/>
          <w:kern w:val="0"/>
          <w:sz w:val="30"/>
          <w:szCs w:val="30"/>
        </w:rPr>
        <w:t>三、教学建设与改革</w:t>
      </w:r>
    </w:p>
    <w:p>
      <w:pPr>
        <w:jc w:val="left"/>
        <w:rPr>
          <w:rFonts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专业建设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按照学校“强化应用、突出重点、注重特色”的总体原则，立足区域经济发展的要求，厘清护理学专业发展特色和优势，</w:t>
      </w:r>
      <w:r>
        <w:rPr>
          <w:rFonts w:hint="eastAsia" w:ascii="宋体" w:hAnsi="宋体" w:eastAsia="宋体" w:cs="宋体"/>
          <w:sz w:val="24"/>
          <w:szCs w:val="24"/>
        </w:rPr>
        <w:t>大力加强专业内涵建设</w:t>
      </w:r>
      <w:r>
        <w:rPr>
          <w:rFonts w:hint="eastAsia" w:ascii="宋体" w:hAnsi="宋体" w:eastAsia="宋体" w:cs="宋体"/>
          <w:kern w:val="0"/>
          <w:sz w:val="24"/>
          <w:szCs w:val="24"/>
        </w:rPr>
        <w:t>。</w:t>
      </w:r>
      <w:r>
        <w:rPr>
          <w:rFonts w:hint="eastAsia" w:ascii="宋体" w:hAnsi="宋体" w:eastAsia="宋体" w:cs="宋体"/>
          <w:sz w:val="24"/>
          <w:szCs w:val="24"/>
        </w:rPr>
        <w:t>以课程体系与教学内容改革为突破口，以师资队伍建设为支撑，注重内涵，强化特色，确保人才培养质量的提高。</w:t>
      </w:r>
      <w:r>
        <w:rPr>
          <w:rFonts w:hint="eastAsia" w:ascii="宋体" w:hAnsi="宋体" w:eastAsia="宋体" w:cs="宋体"/>
          <w:sz w:val="24"/>
          <w:szCs w:val="24"/>
        </w:rPr>
        <w:t>2017年，在结合2016版人才培养方案优势的基础上修订了新的人才培养方案，使之更贴近《本科医学教育标准-护理学专业标准》，更突出应用型人才培养和满足学生可持续发展的需要</w:t>
      </w:r>
      <w:r>
        <w:rPr>
          <w:rFonts w:hint="eastAsia" w:ascii="宋体" w:hAnsi="宋体" w:eastAsia="宋体" w:cs="宋体"/>
          <w:sz w:val="24"/>
          <w:szCs w:val="24"/>
        </w:rPr>
        <w:t>。构建了</w:t>
      </w:r>
      <w:r>
        <w:rPr>
          <w:rFonts w:hint="eastAsia" w:ascii="宋体" w:hAnsi="宋体" w:eastAsia="宋体" w:cs="宋体"/>
          <w:kern w:val="0"/>
          <w:sz w:val="24"/>
          <w:szCs w:val="24"/>
        </w:rPr>
        <w:t>“院系合一，医教结合”的人才培养模式，坚持理论教学与实践教学交融，加强实践教学，实行早期、</w:t>
      </w:r>
      <w:r>
        <w:rPr>
          <w:rFonts w:hint="eastAsia" w:ascii="宋体" w:hAnsi="宋体" w:eastAsia="宋体" w:cs="宋体"/>
          <w:sz w:val="24"/>
          <w:szCs w:val="24"/>
        </w:rPr>
        <w:t>逐渐、完全接触临床的渐进型教学模式</w:t>
      </w:r>
      <w:r>
        <w:rPr>
          <w:rFonts w:hint="eastAsia" w:ascii="宋体" w:hAnsi="宋体" w:eastAsia="宋体" w:cs="宋体"/>
          <w:kern w:val="0"/>
          <w:sz w:val="24"/>
          <w:szCs w:val="24"/>
        </w:rPr>
        <w:t>；</w:t>
      </w:r>
      <w:r>
        <w:rPr>
          <w:rFonts w:hint="eastAsia" w:ascii="宋体" w:hAnsi="宋体" w:eastAsia="宋体" w:cs="宋体"/>
          <w:kern w:val="0"/>
          <w:sz w:val="24"/>
        </w:rPr>
        <w:t>重视基础知识与专业知识的交叉融合，人文科学与护理学科的有机结合，突出对学生职业技能、实践能力、创新能力的培养，提升学生发展潜力。</w:t>
      </w:r>
    </w:p>
    <w:p>
      <w:pPr>
        <w:jc w:val="left"/>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课程建设</w:t>
      </w:r>
    </w:p>
    <w:p>
      <w:pPr>
        <w:widowControl/>
        <w:spacing w:line="4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根据《邵阳学院课程教学大纲编写要求》、《邵阳学院课程标准编制原则意见》、《邵阳学院课程标准格式要求》以及相关教学文件编写要求，组织教师编写《护理学导论》、《护士人文修养》、《护理伦理学》、《基础护理学》、《健康评估》、《护理教育学》等6门课程的部分教学资源，如课件、习题集、教学大纲、实验教学大纲、考试大纲、技能操作评分标准等（课程标准正在建设中），为2017-2018学年新开6门课程提供了教学文件指导。此外，《护理学导论》准备申报校级精品在线开放课程，已完成部分网络教学资源的准备。2018年暑假，还对《内科护理学》、《外科护理学》、《精神科护理学》、《中医护理学》、《护理管理学》等专业课程进行了课件、教案、习题、教学大纲等资源建设。</w:t>
      </w:r>
    </w:p>
    <w:p>
      <w:pPr>
        <w:jc w:val="left"/>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教材建设</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根据学期开课计划，按照学校“选优、选新”的教材使用原则，所开课程全部选用人民卫生出版社最新教材，近三年出版的教材选用比例达100%。</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鼓励教师积极参编优质教材，共编写教材2部，其中副主编1部，参编1部。</w:t>
      </w:r>
    </w:p>
    <w:p>
      <w:pPr>
        <w:jc w:val="left"/>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教学改革</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1.创新教学方法，提高教学效果</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鼓励教师创新教学方法，强调“学生是主体，教师是主导”，对《健康评估》、《护理学导论》、《护理教育学》、《护理伦理学》等课程中理论性较强的教学内容，灵活采用多种教学手段，如演示法、讨论法、PBL教学法、案例分析法等，以培养学生分析问题及解决问题的能力、自主学习能力及合作精神；对于《基础护理学》、《护士人文修养》实践性较强的教学内容，采用角色扮演法、情境教学法、视频、声像等方法，强调用真实临床情景中的问题启发学生思维，培养学生护理临床胜任力。在团队的共同努力下，2017年李剑老师参加“湖南省信息化教学竞赛”获得二等奖、2018年莫辛欣老师参加学校课堂教学竞赛获三等奖、刘继荣老师被学校选送参加湖南省信息化教学竞赛（结果待公布）。</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2.深化考试改革，形成多元化考核方式</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考试及考核方法的改革主要强调对学生综合能力的评定，注重形成性评价，将考勤、平时作业、实验报告、操作成绩、综合考核成绩等以不同的权重计入最终考核成绩，使课程、教学、考核三个环节环环相扣，提高学生参与学习的积极性和主动性，并提高学生将理论知识转化为实践应用的能力，保证以能力为本位教育的落实与实现。2018-2019学年将进一步加大过程性考核的权重。</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3.加强基础课程教学与临床学科的结合，学生早期接触专业  </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首先，在基础课的教学中，加强与临床学科的有效融合，以临床问题或病例引导教学，并穿插课间医院见习，让学生尽早获得床边的感性认识。其次，将部分专业课程开设时间提前，使学生早期接触专业，如将《护理学导论》放在第一学期、《护理伦理学》放在第二学期开设，并在学生进校即接受专业认知性教育，在第二学期开始，即每学期到医院专业见习一周，使学生早期、逐步认识专业、尽早树立职业观念、建立职业理想。</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4.教学改革与研究</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年度，我们在护理学专业课程体系、基于互联网+基础护理学实验教学模式和思维导图，内科护理学教学方法等方面开展了较为深入的研究，取得了一定的研究成果。一学年来，共承担教学改革项目12项，其中省级课题6项，市厅级6项（附件5）；以第一作者在省级以上刊物公开发表教学改革论文5篇（附件6）。</w:t>
      </w:r>
    </w:p>
    <w:p>
      <w:pPr>
        <w:jc w:val="left"/>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实践教学</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1.完成本学年公共课和专业基础课的实验、实训。</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2.制定了《基础护理学》、《健康评估》以及专业基础课的实验教学大纲、实验指导和操作评分标准，为实践教学的开展提供了理论依据。</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3.为适应21世纪护理人才培养的要求，让学生早期接触临床，尽早接触患者、接触社会，让学生尽早进入护士角色，提高职业和人文素养。2017-2018学年共派出3个批次51个小组到邵阳市中心医院、邵阳学院附属第一医院、邵阳学院附属第二医院进行为期一周的专业见习，其中2016级主要见习的科室有妇科、产科、儿科、手术室、供应室、五官科等，2017级主要见习的科室有内科、外科、门急诊科等。通过学习，使学生早期了解护士职业的性质和特点，早期接触工作流程、疾病及护理，对自己将来要从事的工作有一定的认识，激发学习兴趣，为专业课程的学习打下基础。</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4.为提高学生的分析问题与解决问题能力、综合应用能力、自主学习能力和创新能力，开设了5项综合性、设计性实验，其中《健康评估》3项、《基础护理学》2项；开设了7项开放性实验，其中《健康评估》4项、《基础护理学》3项。</w:t>
      </w: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5.实验实训与技能大赛相结合，提高学生的动手能力。将实训内容划分为若干个可独立进行的基本单元，根据不同操作设计相应场景，并导入与专业技术相关的知识点，向学生提出临床易出现的棘手问题，锻炼学生应对突发事件与特殊情况的能力；建立“以赛促训”的激励机制，将实验技能训练、与5.12护理技能竞赛相结合，提升学生动手能力、应变能力和学习兴趣，增强竞争力。</w:t>
      </w:r>
    </w:p>
    <w:p>
      <w:pPr>
        <w:jc w:val="both"/>
        <w:rPr>
          <w:rFonts w:hint="eastAsia" w:ascii="黑体" w:hAnsi="黑体" w:eastAsia="黑体" w:cs="黑体"/>
          <w:kern w:val="0"/>
          <w:sz w:val="30"/>
          <w:szCs w:val="30"/>
        </w:rPr>
      </w:pPr>
      <w:r>
        <w:rPr>
          <w:rFonts w:hint="eastAsia" w:ascii="黑体" w:hAnsi="黑体" w:eastAsia="黑体" w:cs="黑体"/>
          <w:kern w:val="0"/>
          <w:sz w:val="30"/>
          <w:szCs w:val="30"/>
        </w:rPr>
        <w:t>四、质量监控与保障</w:t>
      </w:r>
    </w:p>
    <w:p>
      <w:pPr>
        <w:jc w:val="left"/>
        <w:rPr>
          <w:rFonts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人才培养中心地位落实情况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根据</w:t>
      </w:r>
      <w:r>
        <w:rPr>
          <w:rFonts w:ascii="宋体" w:hAnsi="宋体" w:eastAsia="宋体" w:cs="宋体"/>
          <w:sz w:val="24"/>
          <w:szCs w:val="24"/>
        </w:rPr>
        <w:t>《国家中长期教育改革和发展规划纲要（2010－2020年）》</w:t>
      </w:r>
      <w:r>
        <w:rPr>
          <w:rFonts w:hint="eastAsia" w:ascii="宋体" w:hAnsi="宋体" w:eastAsia="宋体" w:cs="宋体"/>
          <w:sz w:val="24"/>
          <w:szCs w:val="24"/>
        </w:rPr>
        <w:t>、《湖南省建设教育强省规划纲要》（2010-2020年）</w:t>
      </w:r>
      <w:r>
        <w:rPr>
          <w:rFonts w:ascii="宋体" w:hAnsi="宋体" w:eastAsia="宋体" w:cs="宋体"/>
          <w:sz w:val="24"/>
          <w:szCs w:val="24"/>
        </w:rPr>
        <w:t>和《湖南省教育强省</w:t>
      </w:r>
      <w:r>
        <w:rPr>
          <w:rFonts w:hint="eastAsia" w:ascii="宋体" w:hAnsi="宋体" w:eastAsia="宋体" w:cs="宋体"/>
          <w:sz w:val="24"/>
          <w:szCs w:val="24"/>
        </w:rPr>
        <w:t>十三五</w:t>
      </w:r>
      <w:r>
        <w:rPr>
          <w:rFonts w:ascii="宋体" w:hAnsi="宋体" w:eastAsia="宋体" w:cs="宋体"/>
          <w:sz w:val="24"/>
          <w:szCs w:val="24"/>
        </w:rPr>
        <w:t>规划</w:t>
      </w:r>
      <w:r>
        <w:rPr>
          <w:rFonts w:hint="eastAsia" w:ascii="宋体" w:hAnsi="宋体" w:eastAsia="宋体" w:cs="宋体"/>
          <w:sz w:val="24"/>
          <w:szCs w:val="24"/>
        </w:rPr>
        <w:t>》（湘教发2016（45号）</w:t>
      </w:r>
      <w:r>
        <w:rPr>
          <w:rFonts w:ascii="宋体" w:hAnsi="宋体" w:eastAsia="宋体" w:cs="宋体"/>
          <w:sz w:val="24"/>
          <w:szCs w:val="24"/>
        </w:rPr>
        <w:t>等文件精神，牢固树立本科教学是</w:t>
      </w:r>
      <w:r>
        <w:rPr>
          <w:rFonts w:hint="eastAsia" w:ascii="宋体" w:hAnsi="宋体" w:eastAsia="宋体" w:cs="宋体"/>
          <w:sz w:val="24"/>
          <w:szCs w:val="24"/>
        </w:rPr>
        <w:t>护理学院</w:t>
      </w:r>
      <w:r>
        <w:rPr>
          <w:rFonts w:ascii="宋体" w:hAnsi="宋体" w:eastAsia="宋体" w:cs="宋体"/>
          <w:sz w:val="24"/>
          <w:szCs w:val="24"/>
        </w:rPr>
        <w:t>的中心工作、教学质量是</w:t>
      </w:r>
      <w:r>
        <w:rPr>
          <w:rFonts w:hint="eastAsia" w:ascii="宋体" w:hAnsi="宋体" w:eastAsia="宋体" w:cs="宋体"/>
          <w:sz w:val="24"/>
          <w:szCs w:val="24"/>
        </w:rPr>
        <w:t>护理教育</w:t>
      </w:r>
      <w:r>
        <w:rPr>
          <w:rFonts w:ascii="宋体" w:hAnsi="宋体" w:eastAsia="宋体" w:cs="宋体"/>
          <w:sz w:val="24"/>
          <w:szCs w:val="24"/>
        </w:rPr>
        <w:t>生命线的观念，在</w:t>
      </w:r>
      <w:r>
        <w:rPr>
          <w:rFonts w:hint="eastAsia" w:ascii="宋体" w:hAnsi="宋体" w:eastAsia="宋体" w:cs="宋体"/>
          <w:sz w:val="24"/>
          <w:szCs w:val="24"/>
        </w:rPr>
        <w:t>全院</w:t>
      </w:r>
      <w:r>
        <w:rPr>
          <w:rFonts w:ascii="宋体" w:hAnsi="宋体" w:eastAsia="宋体" w:cs="宋体"/>
          <w:sz w:val="24"/>
          <w:szCs w:val="24"/>
        </w:rPr>
        <w:t>范围内积极营造领导重视教学、教师热爱教学、科研促进教学、管理服务教学的良好育人环境和氛围。</w:t>
      </w:r>
    </w:p>
    <w:p>
      <w:pPr>
        <w:jc w:val="both"/>
        <w:rPr>
          <w:rFonts w:ascii="宋体" w:hAnsi="宋体" w:eastAsia="宋体" w:cs="宋体"/>
          <w:sz w:val="24"/>
          <w:szCs w:val="24"/>
        </w:rPr>
      </w:pPr>
      <w:r>
        <w:rPr>
          <w:rFonts w:hint="eastAsia" w:ascii="黑体" w:hAnsi="黑体" w:eastAsia="黑体" w:cs="宋体"/>
          <w:sz w:val="24"/>
          <w:szCs w:val="24"/>
          <w:lang w:val="en-US" w:eastAsia="zh-CN"/>
        </w:rPr>
        <w:t>1.</w:t>
      </w:r>
      <w:r>
        <w:rPr>
          <w:rFonts w:hint="eastAsia" w:ascii="黑体" w:hAnsi="黑体" w:eastAsia="黑体" w:cs="宋体"/>
          <w:sz w:val="24"/>
          <w:szCs w:val="24"/>
        </w:rPr>
        <w:t>加强师资队伍建设</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我院的师资队伍现状，增加硕士学历师资数量、引进高层次高质量的人才是迫切需要解决的问题。招聘护理学全日制硕士研究生2名，优化师资学历结构。充分利用两所附属医院的优质资源，优选15名具有丰富临床经验的教师扩充教师队伍。选派教师到国内一流大学进行进修及参加学术交流或短期培训，提升教学、科研能力。</w:t>
      </w:r>
    </w:p>
    <w:p>
      <w:pPr>
        <w:jc w:val="both"/>
        <w:rPr>
          <w:rFonts w:hint="eastAsia" w:ascii="黑体" w:hAnsi="黑体" w:eastAsia="黑体" w:cs="宋体"/>
          <w:sz w:val="24"/>
          <w:szCs w:val="24"/>
        </w:rPr>
      </w:pPr>
      <w:r>
        <w:rPr>
          <w:rFonts w:hint="eastAsia" w:ascii="黑体" w:hAnsi="黑体" w:eastAsia="黑体" w:cs="宋体"/>
          <w:sz w:val="24"/>
          <w:szCs w:val="24"/>
          <w:lang w:val="en-US" w:eastAsia="zh-CN"/>
        </w:rPr>
        <w:t>2.</w:t>
      </w:r>
      <w:r>
        <w:rPr>
          <w:rFonts w:hint="eastAsia" w:ascii="黑体" w:hAnsi="黑体" w:eastAsia="黑体" w:cs="宋体"/>
          <w:sz w:val="24"/>
          <w:szCs w:val="24"/>
        </w:rPr>
        <w:t>加强</w:t>
      </w:r>
      <w:r>
        <w:rPr>
          <w:rFonts w:hint="eastAsia" w:ascii="黑体" w:hAnsi="黑体" w:eastAsia="黑体" w:cs="宋体"/>
          <w:sz w:val="24"/>
          <w:szCs w:val="24"/>
        </w:rPr>
        <w:t xml:space="preserve">实验室建设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新开护理学本科专业后，学校大力加强实验室建设，2016-2018年投入达300多万元，实验场地也从西湖校区扩大到七里坪校区博学楼、济世楼，目前七里坪校区实验室已初具规模。</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 xml:space="preserve">3.修订人才培养方案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根据学校《邵阳学院2017版本科专业人才培养方案修订的原则意见》，按照《本科医学教育标准-护理学专业标准》、护士执业资格考试标准和我国十三五护理事业发展规划，深入</w:t>
      </w:r>
      <w:r>
        <w:rPr>
          <w:rFonts w:hint="eastAsia" w:ascii="宋体" w:hAnsi="宋体" w:eastAsia="宋体" w:cs="宋体"/>
          <w:sz w:val="24"/>
          <w:szCs w:val="24"/>
        </w:rPr>
        <w:t>到省内外多家本科院校调研、用人单位和毕业生调研，学院3次召开全体教师和行业专家会议，修订了</w:t>
      </w:r>
      <w:r>
        <w:rPr>
          <w:rFonts w:hint="eastAsia" w:ascii="宋体" w:hAnsi="宋体" w:eastAsia="宋体" w:cs="宋体"/>
          <w:sz w:val="24"/>
          <w:szCs w:val="24"/>
        </w:rPr>
        <w:t>2017版人才培养方案，使新的人才培养方案更贴近国家标准和行业要求，更符合应用型本科人才培养的要求。</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4.全体教师积极投身教学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在护理学本科教学任务的完成上，院领导带头、全体教师积极投身本科教学，以教学质量为中心，各项工作有序开展。</w:t>
      </w:r>
    </w:p>
    <w:p>
      <w:pPr>
        <w:jc w:val="left"/>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 xml:space="preserve">领导班子重视本科教学工作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学校及护理学</w:t>
      </w:r>
      <w:r>
        <w:rPr>
          <w:rFonts w:hint="eastAsia" w:ascii="宋体" w:hAnsi="宋体" w:eastAsia="宋体" w:cs="宋体"/>
          <w:sz w:val="24"/>
          <w:szCs w:val="24"/>
        </w:rPr>
        <w:t>院领导高度重视本科教学，多次召开</w:t>
      </w:r>
      <w:r>
        <w:rPr>
          <w:rFonts w:hint="eastAsia" w:ascii="宋体" w:hAnsi="宋体" w:eastAsia="宋体" w:cs="宋体"/>
          <w:sz w:val="24"/>
          <w:szCs w:val="24"/>
        </w:rPr>
        <w:t>人才培养工作会议、</w:t>
      </w:r>
      <w:r>
        <w:rPr>
          <w:rFonts w:hint="eastAsia" w:ascii="宋体" w:hAnsi="宋体" w:eastAsia="宋体" w:cs="宋体"/>
          <w:sz w:val="24"/>
          <w:szCs w:val="24"/>
        </w:rPr>
        <w:t>党政联席会议、教学例会等研究本科教学工作，对教学工作进行顶层设计，及时解决教学工作中出现的问题。学</w:t>
      </w:r>
      <w:r>
        <w:rPr>
          <w:rFonts w:hint="eastAsia" w:ascii="宋体" w:hAnsi="宋体" w:eastAsia="宋体" w:cs="宋体"/>
          <w:sz w:val="24"/>
          <w:szCs w:val="24"/>
        </w:rPr>
        <w:t>院在制定发展规划和学年党政工作计划时有明确的本科教学具体任务，同时把本科教学工作列入</w:t>
      </w:r>
      <w:r>
        <w:rPr>
          <w:rFonts w:hint="eastAsia" w:ascii="宋体" w:hAnsi="宋体" w:eastAsia="宋体" w:cs="宋体"/>
          <w:sz w:val="24"/>
          <w:szCs w:val="24"/>
        </w:rPr>
        <w:t>护理学院、教师目标考核的重要</w:t>
      </w:r>
      <w:r>
        <w:rPr>
          <w:rFonts w:hint="eastAsia" w:ascii="宋体" w:hAnsi="宋体" w:eastAsia="宋体" w:cs="宋体"/>
          <w:sz w:val="24"/>
          <w:szCs w:val="24"/>
        </w:rPr>
        <w:t>内容。</w:t>
      </w:r>
      <w:r>
        <w:rPr>
          <w:rFonts w:hint="eastAsia" w:ascii="宋体" w:hAnsi="宋体" w:eastAsia="宋体" w:cs="宋体"/>
          <w:sz w:val="24"/>
          <w:szCs w:val="24"/>
        </w:rPr>
        <w:t>学校与护理学院、护理学院与教研室、教师层层签订责任书，明确责任、各司其责、层层落实。在教学例会上，经常研究、通报重大教学工作事项，听取大家对教学工作的意见和建议。</w:t>
      </w:r>
      <w:r>
        <w:rPr>
          <w:rFonts w:hint="eastAsia" w:ascii="宋体" w:hAnsi="宋体" w:eastAsia="宋体" w:cs="宋体"/>
          <w:sz w:val="24"/>
          <w:szCs w:val="24"/>
        </w:rPr>
        <w:t>在质量控制上，认真落实《领导干部听课制度》</w:t>
      </w:r>
      <w:r>
        <w:rPr>
          <w:rFonts w:hint="eastAsia" w:ascii="宋体" w:hAnsi="宋体" w:eastAsia="宋体" w:cs="宋体"/>
          <w:sz w:val="24"/>
          <w:szCs w:val="24"/>
        </w:rPr>
        <w:t>和院领导深入课堂</w:t>
      </w:r>
      <w:r>
        <w:rPr>
          <w:rFonts w:hint="eastAsia" w:ascii="宋体" w:hAnsi="宋体" w:eastAsia="宋体" w:cs="宋体"/>
          <w:sz w:val="24"/>
          <w:szCs w:val="24"/>
        </w:rPr>
        <w:t>巡查制度，对教学运行情况进行督促检查，发现问题，及时解决。</w:t>
      </w:r>
    </w:p>
    <w:p>
      <w:pPr>
        <w:jc w:val="left"/>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提升本科教学质量的主要措施</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1.建章立制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执行邵阳学院教学管理文件的基础上，以章程建设及高校巡视整改为契机，修订完善了《护理学院教学管理制度》、《护理学院实验室管理制度》，包括课程教学文件和试卷管理规定、教学工作例会制度、教研活动制度、日常教学巡查制度、领导干部和教师听课制度、教师学习制度、教学文书资料管理制度、各级教学管理人员及教师岗位职责，实验室安全管理制度、护理基本技能管理规定、实验室档案管理规定等，通过教学会议传达，并不断监督确保各项规章制度的有效落实。</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2.制订了教师目标考核任务书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学校目标考核任务书，护理学院制订了教师目标考核任务书，作为教师考核的重要内容，与教研室、实验室、全体专任教师签订了任务书，从理论教学、实验教学、教学管理、质量监控等方面，建立质量管理目标链，并将目标作为教师考核的主要依据。</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3.领导与教学管理人员高度重视教学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本科教学作为护理学院管理的重中之重，重点抓课堂教学质量，教师的教学行为、学生到课听课行为。临放假前，课程负责人组织集体讨论课程的教学计划、教学日历；开课前，重点检查教案、课件等准备情况；开课期间，不定期组织推门听课评课、坚持每周教学巡查，发现问题，及时组织，确保了教学环节中出现差错。</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4.教与学齐抓共管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在护理党总支和行政的领导下，以教学管理与学生管理为抓手，狠抓教风学风建设，严格考风、考纪，促进教风、学风建设。</w:t>
      </w:r>
    </w:p>
    <w:p>
      <w:pPr>
        <w:jc w:val="left"/>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 xml:space="preserve">本科教学质量保障体系建设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rPr>
        <w:t>护理学院党总支和行政的领导下，学院成立了教学副院长为负责人的教学管理团队，共有教学管理人员8人，其中高级职称6名，占75.0%，硕士1名，占12.5%。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建立了“三查两评一坚持”质量监控体系。“三查”即”即期初、期中、期末教学检查。201</w:t>
      </w:r>
      <w:r>
        <w:rPr>
          <w:rFonts w:hint="eastAsia" w:ascii="宋体" w:hAnsi="宋体" w:eastAsia="宋体" w:cs="宋体"/>
          <w:sz w:val="24"/>
          <w:szCs w:val="24"/>
        </w:rPr>
        <w:t>7-201</w:t>
      </w:r>
      <w:r>
        <w:rPr>
          <w:rFonts w:hint="eastAsia" w:ascii="宋体" w:hAnsi="宋体" w:eastAsia="宋体" w:cs="宋体"/>
          <w:sz w:val="24"/>
          <w:szCs w:val="24"/>
        </w:rPr>
        <w:t>8 学年，学校</w:t>
      </w:r>
      <w:r>
        <w:rPr>
          <w:rFonts w:hint="eastAsia" w:ascii="宋体" w:hAnsi="宋体" w:eastAsia="宋体" w:cs="宋体"/>
          <w:sz w:val="24"/>
          <w:szCs w:val="24"/>
        </w:rPr>
        <w:t>、学院组织学期初、期中和期末常规教学检查</w:t>
      </w:r>
      <w:r>
        <w:rPr>
          <w:rFonts w:hint="eastAsia" w:ascii="宋体" w:hAnsi="宋体" w:eastAsia="宋体" w:cs="宋体"/>
          <w:sz w:val="24"/>
          <w:szCs w:val="24"/>
        </w:rPr>
        <w:t>各6 次；主管教学工作的校领导</w:t>
      </w:r>
      <w:r>
        <w:rPr>
          <w:rFonts w:hint="eastAsia" w:ascii="宋体" w:hAnsi="宋体" w:eastAsia="宋体" w:cs="宋体"/>
          <w:sz w:val="24"/>
          <w:szCs w:val="24"/>
        </w:rPr>
        <w:t>、学院领导带队对多个教学</w:t>
      </w:r>
      <w:r>
        <w:rPr>
          <w:rFonts w:hint="eastAsia" w:ascii="宋体" w:hAnsi="宋体" w:eastAsia="宋体" w:cs="宋体"/>
          <w:sz w:val="24"/>
          <w:szCs w:val="24"/>
        </w:rPr>
        <w:t>班级进行了多次检查调研。</w:t>
      </w:r>
      <w:r>
        <w:rPr>
          <w:rFonts w:hint="eastAsia" w:ascii="宋体" w:hAnsi="宋体" w:eastAsia="宋体" w:cs="宋体"/>
          <w:sz w:val="24"/>
          <w:szCs w:val="24"/>
        </w:rPr>
        <w:t>“两评”即教师评课、学生评教，开展推门听课制度，每学期坚持领导、专家、同行三级评课；开展教学满意度测评，学生在每学期快结束前1月，开展网上评教，作为教师考核的客观数据之一。“一坚持”即坚持每周、每日教学巡查，学院教学管理人员、学生管理人员每日、每周到班检查，发现问题，及时整改。</w:t>
      </w:r>
    </w:p>
    <w:p>
      <w:pPr>
        <w:jc w:val="left"/>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日常教学质量监控及运行情况</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1.规范日常教学管理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严格按照人才培养方案做好教学计划，维持教学的良性运转。合理安排教学任务，充分发挥每个教师的业务能力和特长，做到扬长避短。</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2.严格执行《护理学院教学例会制度》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每月召开一次教学例会，进行教学工作总结及布置等，反馈发现的问题和改进措施。按学校要求定期开展教研活动。</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3.坚持专家、同行、学生三级教学考核</w:t>
      </w:r>
    </w:p>
    <w:p>
      <w:pPr>
        <w:spacing w:line="4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通过学院教学管理人员评课、同行评课、学生座谈会等收集教学意见，严格规范学生评教教学测评等。一年来，院领导听课91次，同行听课222次，开展教学满意度测评2次，保证了教学的良性运转。</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 xml:space="preserve">4.坚持教学检查常规化 </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学院教学管理人员、学生管理人员经常深入教室、实验室，检查教师授课情况，学生到课、遵纪情况。狠抓到课率，坚持教学管理人员、授课教师/辅导员、班干部三级查课制度，年平均到课率达95.95%。规范开展期初-期中-期末教学检查6次；坚持每周教学巡查，全年共开展教学巡查28次，发现问题，及时处理。</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5.加强考试管理</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做好考试各环节工作，严格考试规程，严密组织必（选）修科目的考务工作以及出题、集体阅卷和登分和试卷分析工作，秩序井然,无1例教学事故发生。</w:t>
      </w:r>
    </w:p>
    <w:p>
      <w:pPr>
        <w:jc w:val="both"/>
        <w:rPr>
          <w:rFonts w:hint="eastAsia" w:ascii="黑体" w:hAnsi="黑体" w:eastAsia="黑体" w:cs="黑体"/>
          <w:kern w:val="0"/>
          <w:sz w:val="30"/>
          <w:szCs w:val="30"/>
        </w:rPr>
      </w:pPr>
      <w:r>
        <w:rPr>
          <w:rFonts w:hint="eastAsia" w:ascii="黑体" w:hAnsi="黑体" w:eastAsia="黑体" w:cs="黑体"/>
          <w:kern w:val="0"/>
          <w:sz w:val="30"/>
          <w:szCs w:val="30"/>
        </w:rPr>
        <w:t>五、学生学习效果</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学生参加各类竞赛获省级奖项11项，获国家级大学生创新训练项目1项；2016级学生参加大学英语四级考试，参考141人，通过71人，通过率50.35%,见表3、附件7。</w:t>
      </w:r>
    </w:p>
    <w:p>
      <w:pPr>
        <w:spacing w:line="360" w:lineRule="auto"/>
        <w:ind w:firstLine="420" w:firstLineChars="200"/>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表3  </w:t>
      </w:r>
      <w:r>
        <w:rPr>
          <w:rFonts w:hint="eastAsia" w:ascii="宋体" w:hAnsi="宋体" w:eastAsia="宋体" w:cs="宋体"/>
          <w:b w:val="0"/>
          <w:bCs/>
          <w:sz w:val="21"/>
          <w:szCs w:val="21"/>
        </w:rPr>
        <w:t>2017-2018学年护理学专业学生学习效果统计表</w:t>
      </w:r>
    </w:p>
    <w:tbl>
      <w:tblPr>
        <w:tblStyle w:val="8"/>
        <w:tblW w:w="832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14"/>
        <w:gridCol w:w="1275"/>
        <w:gridCol w:w="1050"/>
        <w:gridCol w:w="1005"/>
        <w:gridCol w:w="1005"/>
        <w:gridCol w:w="174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restart"/>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年级</w:t>
            </w:r>
          </w:p>
        </w:tc>
        <w:tc>
          <w:tcPr>
            <w:tcW w:w="814" w:type="dxa"/>
            <w:vMerge w:val="restart"/>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学生人数</w:t>
            </w:r>
          </w:p>
        </w:tc>
        <w:tc>
          <w:tcPr>
            <w:tcW w:w="2325" w:type="dxa"/>
            <w:gridSpan w:val="2"/>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参加竞赛获奖数</w:t>
            </w:r>
            <w:r>
              <w:rPr>
                <w:rFonts w:hint="eastAsia" w:ascii="宋体" w:hAnsi="宋体" w:eastAsia="宋体" w:cs="宋体"/>
                <w:b w:val="0"/>
                <w:bCs/>
                <w:kern w:val="0"/>
                <w:sz w:val="21"/>
                <w:szCs w:val="21"/>
                <w:vertAlign w:val="superscript"/>
              </w:rPr>
              <w:t>*</w:t>
            </w:r>
          </w:p>
        </w:tc>
        <w:tc>
          <w:tcPr>
            <w:tcW w:w="2010" w:type="dxa"/>
            <w:gridSpan w:val="2"/>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大学生课题数</w:t>
            </w:r>
            <w:r>
              <w:rPr>
                <w:rFonts w:hint="eastAsia" w:ascii="宋体" w:hAnsi="宋体" w:eastAsia="宋体" w:cs="宋体"/>
                <w:b w:val="0"/>
                <w:bCs/>
                <w:kern w:val="0"/>
                <w:sz w:val="21"/>
                <w:szCs w:val="21"/>
                <w:vertAlign w:val="superscript"/>
              </w:rPr>
              <w:t>*</w:t>
            </w:r>
          </w:p>
        </w:tc>
        <w:tc>
          <w:tcPr>
            <w:tcW w:w="1740"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大学英语四级考试通过率*</w:t>
            </w:r>
          </w:p>
        </w:tc>
        <w:tc>
          <w:tcPr>
            <w:tcW w:w="678"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其他获奖</w:t>
            </w:r>
            <w:r>
              <w:rPr>
                <w:rFonts w:hint="eastAsia" w:ascii="宋体" w:hAnsi="宋体" w:eastAsia="宋体" w:cs="宋体"/>
                <w:b w:val="0"/>
                <w:bCs/>
                <w:kern w:val="0"/>
                <w:sz w:val="21"/>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vAlign w:val="center"/>
          </w:tcPr>
          <w:p>
            <w:pPr>
              <w:jc w:val="center"/>
              <w:rPr>
                <w:rFonts w:hint="eastAsia" w:ascii="宋体" w:hAnsi="宋体" w:eastAsia="宋体" w:cs="宋体"/>
                <w:b w:val="0"/>
                <w:bCs/>
                <w:kern w:val="0"/>
                <w:sz w:val="21"/>
                <w:szCs w:val="21"/>
              </w:rPr>
            </w:pPr>
          </w:p>
        </w:tc>
        <w:tc>
          <w:tcPr>
            <w:tcW w:w="814" w:type="dxa"/>
            <w:vMerge w:val="continue"/>
            <w:vAlign w:val="center"/>
          </w:tcPr>
          <w:p>
            <w:pPr>
              <w:jc w:val="center"/>
              <w:rPr>
                <w:rFonts w:hint="eastAsia" w:ascii="宋体" w:hAnsi="宋体" w:eastAsia="宋体" w:cs="宋体"/>
                <w:b w:val="0"/>
                <w:bCs/>
                <w:kern w:val="0"/>
                <w:sz w:val="21"/>
                <w:szCs w:val="21"/>
              </w:rPr>
            </w:pPr>
          </w:p>
        </w:tc>
        <w:tc>
          <w:tcPr>
            <w:tcW w:w="1275"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国家级</w:t>
            </w:r>
          </w:p>
        </w:tc>
        <w:tc>
          <w:tcPr>
            <w:tcW w:w="1050"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省部级</w:t>
            </w:r>
          </w:p>
        </w:tc>
        <w:tc>
          <w:tcPr>
            <w:tcW w:w="1005"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国家级</w:t>
            </w:r>
          </w:p>
        </w:tc>
        <w:tc>
          <w:tcPr>
            <w:tcW w:w="1005"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省部级</w:t>
            </w:r>
          </w:p>
        </w:tc>
        <w:tc>
          <w:tcPr>
            <w:tcW w:w="1740" w:type="dxa"/>
            <w:vAlign w:val="center"/>
          </w:tcPr>
          <w:p>
            <w:pPr>
              <w:jc w:val="center"/>
              <w:rPr>
                <w:rFonts w:hint="eastAsia" w:ascii="宋体" w:hAnsi="宋体" w:eastAsia="宋体" w:cs="宋体"/>
                <w:b w:val="0"/>
                <w:bCs/>
                <w:kern w:val="0"/>
                <w:sz w:val="21"/>
                <w:szCs w:val="21"/>
              </w:rPr>
            </w:pPr>
          </w:p>
        </w:tc>
        <w:tc>
          <w:tcPr>
            <w:tcW w:w="678" w:type="dxa"/>
            <w:vAlign w:val="center"/>
          </w:tcPr>
          <w:p>
            <w:pPr>
              <w:jc w:val="center"/>
              <w:rPr>
                <w:rFonts w:hint="eastAsia" w:ascii="宋体" w:hAnsi="宋体" w:eastAsia="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2016</w:t>
            </w:r>
          </w:p>
        </w:tc>
        <w:tc>
          <w:tcPr>
            <w:tcW w:w="814"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144</w:t>
            </w:r>
          </w:p>
        </w:tc>
        <w:tc>
          <w:tcPr>
            <w:tcW w:w="1275" w:type="dxa"/>
            <w:vAlign w:val="center"/>
          </w:tcPr>
          <w:p>
            <w:pPr>
              <w:jc w:val="center"/>
              <w:rPr>
                <w:rFonts w:hint="eastAsia" w:ascii="宋体" w:hAnsi="宋体" w:eastAsia="宋体" w:cs="宋体"/>
                <w:b w:val="0"/>
                <w:bCs/>
                <w:kern w:val="0"/>
                <w:sz w:val="21"/>
                <w:szCs w:val="21"/>
              </w:rPr>
            </w:pPr>
          </w:p>
        </w:tc>
        <w:tc>
          <w:tcPr>
            <w:tcW w:w="1050" w:type="dxa"/>
            <w:vAlign w:val="center"/>
          </w:tcPr>
          <w:p>
            <w:pPr>
              <w:jc w:val="center"/>
              <w:rPr>
                <w:rFonts w:hint="eastAsia" w:ascii="宋体" w:hAnsi="宋体" w:eastAsia="宋体" w:cs="宋体"/>
                <w:b w:val="0"/>
                <w:bCs/>
                <w:kern w:val="0"/>
                <w:sz w:val="21"/>
                <w:szCs w:val="21"/>
              </w:rPr>
            </w:pPr>
          </w:p>
        </w:tc>
        <w:tc>
          <w:tcPr>
            <w:tcW w:w="1005"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p>
        </w:tc>
        <w:tc>
          <w:tcPr>
            <w:tcW w:w="1005" w:type="dxa"/>
            <w:vAlign w:val="center"/>
          </w:tcPr>
          <w:p>
            <w:pPr>
              <w:jc w:val="center"/>
              <w:rPr>
                <w:rFonts w:hint="eastAsia" w:ascii="宋体" w:hAnsi="宋体" w:eastAsia="宋体" w:cs="宋体"/>
                <w:b w:val="0"/>
                <w:bCs/>
                <w:kern w:val="0"/>
                <w:sz w:val="21"/>
                <w:szCs w:val="21"/>
              </w:rPr>
            </w:pPr>
          </w:p>
        </w:tc>
        <w:tc>
          <w:tcPr>
            <w:tcW w:w="1740"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50.35%</w:t>
            </w:r>
          </w:p>
        </w:tc>
        <w:tc>
          <w:tcPr>
            <w:tcW w:w="678" w:type="dxa"/>
            <w:vAlign w:val="center"/>
          </w:tcPr>
          <w:p>
            <w:pPr>
              <w:jc w:val="center"/>
              <w:rPr>
                <w:rFonts w:hint="eastAsia" w:ascii="宋体" w:hAnsi="宋体" w:eastAsia="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2017</w:t>
            </w:r>
          </w:p>
        </w:tc>
        <w:tc>
          <w:tcPr>
            <w:tcW w:w="814"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202</w:t>
            </w:r>
          </w:p>
        </w:tc>
        <w:tc>
          <w:tcPr>
            <w:tcW w:w="1275" w:type="dxa"/>
            <w:vAlign w:val="center"/>
          </w:tcPr>
          <w:p>
            <w:pPr>
              <w:jc w:val="center"/>
              <w:rPr>
                <w:rFonts w:hint="eastAsia" w:ascii="宋体" w:hAnsi="宋体" w:eastAsia="宋体" w:cs="宋体"/>
                <w:b w:val="0"/>
                <w:bCs/>
                <w:kern w:val="0"/>
                <w:sz w:val="21"/>
                <w:szCs w:val="21"/>
              </w:rPr>
            </w:pPr>
          </w:p>
        </w:tc>
        <w:tc>
          <w:tcPr>
            <w:tcW w:w="1050" w:type="dxa"/>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p>
        </w:tc>
        <w:tc>
          <w:tcPr>
            <w:tcW w:w="1005" w:type="dxa"/>
            <w:vAlign w:val="center"/>
          </w:tcPr>
          <w:p>
            <w:pPr>
              <w:jc w:val="center"/>
              <w:rPr>
                <w:rFonts w:hint="eastAsia" w:ascii="宋体" w:hAnsi="宋体" w:eastAsia="宋体" w:cs="宋体"/>
                <w:b w:val="0"/>
                <w:bCs/>
                <w:kern w:val="0"/>
                <w:sz w:val="21"/>
                <w:szCs w:val="21"/>
              </w:rPr>
            </w:pPr>
          </w:p>
        </w:tc>
        <w:tc>
          <w:tcPr>
            <w:tcW w:w="1005" w:type="dxa"/>
            <w:vAlign w:val="center"/>
          </w:tcPr>
          <w:p>
            <w:pPr>
              <w:jc w:val="center"/>
              <w:rPr>
                <w:rFonts w:hint="eastAsia" w:ascii="宋体" w:hAnsi="宋体" w:eastAsia="宋体" w:cs="宋体"/>
                <w:b w:val="0"/>
                <w:bCs/>
                <w:kern w:val="0"/>
                <w:sz w:val="21"/>
                <w:szCs w:val="21"/>
              </w:rPr>
            </w:pPr>
          </w:p>
        </w:tc>
        <w:tc>
          <w:tcPr>
            <w:tcW w:w="1740" w:type="dxa"/>
            <w:vAlign w:val="center"/>
          </w:tcPr>
          <w:p>
            <w:pPr>
              <w:jc w:val="center"/>
              <w:rPr>
                <w:rFonts w:hint="eastAsia" w:ascii="宋体" w:hAnsi="宋体" w:eastAsia="宋体" w:cs="宋体"/>
                <w:b w:val="0"/>
                <w:bCs/>
                <w:kern w:val="0"/>
                <w:sz w:val="21"/>
                <w:szCs w:val="21"/>
              </w:rPr>
            </w:pPr>
          </w:p>
        </w:tc>
        <w:tc>
          <w:tcPr>
            <w:tcW w:w="678" w:type="dxa"/>
            <w:vAlign w:val="center"/>
          </w:tcPr>
          <w:p>
            <w:pPr>
              <w:jc w:val="center"/>
              <w:rPr>
                <w:rFonts w:hint="eastAsia" w:ascii="宋体" w:hAnsi="宋体" w:eastAsia="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jc w:val="center"/>
              <w:rPr>
                <w:rFonts w:hint="eastAsia" w:ascii="宋体" w:hAnsi="宋体" w:eastAsia="宋体" w:cs="宋体"/>
                <w:b w:val="0"/>
                <w:bCs/>
                <w:kern w:val="0"/>
                <w:sz w:val="21"/>
                <w:szCs w:val="21"/>
              </w:rPr>
            </w:pPr>
          </w:p>
        </w:tc>
        <w:tc>
          <w:tcPr>
            <w:tcW w:w="814" w:type="dxa"/>
            <w:vAlign w:val="center"/>
          </w:tcPr>
          <w:p>
            <w:pPr>
              <w:jc w:val="center"/>
              <w:rPr>
                <w:rFonts w:hint="eastAsia" w:ascii="宋体" w:hAnsi="宋体" w:eastAsia="宋体" w:cs="宋体"/>
                <w:b w:val="0"/>
                <w:bCs/>
                <w:kern w:val="0"/>
                <w:sz w:val="21"/>
                <w:szCs w:val="21"/>
              </w:rPr>
            </w:pPr>
          </w:p>
        </w:tc>
        <w:tc>
          <w:tcPr>
            <w:tcW w:w="1275" w:type="dxa"/>
            <w:vAlign w:val="center"/>
          </w:tcPr>
          <w:p>
            <w:pPr>
              <w:jc w:val="center"/>
              <w:rPr>
                <w:rFonts w:hint="eastAsia" w:ascii="宋体" w:hAnsi="宋体" w:eastAsia="宋体" w:cs="宋体"/>
                <w:b w:val="0"/>
                <w:bCs/>
                <w:kern w:val="0"/>
                <w:sz w:val="21"/>
                <w:szCs w:val="21"/>
              </w:rPr>
            </w:pPr>
          </w:p>
        </w:tc>
        <w:tc>
          <w:tcPr>
            <w:tcW w:w="1050" w:type="dxa"/>
            <w:vAlign w:val="center"/>
          </w:tcPr>
          <w:p>
            <w:pPr>
              <w:jc w:val="center"/>
              <w:rPr>
                <w:rFonts w:hint="eastAsia" w:ascii="宋体" w:hAnsi="宋体" w:eastAsia="宋体" w:cs="宋体"/>
                <w:b w:val="0"/>
                <w:bCs/>
                <w:kern w:val="0"/>
                <w:sz w:val="21"/>
                <w:szCs w:val="21"/>
              </w:rPr>
            </w:pPr>
          </w:p>
        </w:tc>
        <w:tc>
          <w:tcPr>
            <w:tcW w:w="1005" w:type="dxa"/>
            <w:vAlign w:val="center"/>
          </w:tcPr>
          <w:p>
            <w:pPr>
              <w:jc w:val="center"/>
              <w:rPr>
                <w:rFonts w:hint="eastAsia" w:ascii="宋体" w:hAnsi="宋体" w:eastAsia="宋体" w:cs="宋体"/>
                <w:b w:val="0"/>
                <w:bCs/>
                <w:kern w:val="0"/>
                <w:sz w:val="21"/>
                <w:szCs w:val="21"/>
              </w:rPr>
            </w:pPr>
          </w:p>
        </w:tc>
        <w:tc>
          <w:tcPr>
            <w:tcW w:w="1005" w:type="dxa"/>
            <w:vAlign w:val="center"/>
          </w:tcPr>
          <w:p>
            <w:pPr>
              <w:jc w:val="center"/>
              <w:rPr>
                <w:rFonts w:hint="eastAsia" w:ascii="宋体" w:hAnsi="宋体" w:eastAsia="宋体" w:cs="宋体"/>
                <w:b w:val="0"/>
                <w:bCs/>
                <w:kern w:val="0"/>
                <w:sz w:val="21"/>
                <w:szCs w:val="21"/>
              </w:rPr>
            </w:pPr>
          </w:p>
        </w:tc>
        <w:tc>
          <w:tcPr>
            <w:tcW w:w="1740" w:type="dxa"/>
            <w:vAlign w:val="center"/>
          </w:tcPr>
          <w:p>
            <w:pPr>
              <w:jc w:val="center"/>
              <w:rPr>
                <w:rFonts w:hint="eastAsia" w:ascii="宋体" w:hAnsi="宋体" w:eastAsia="宋体" w:cs="宋体"/>
                <w:b w:val="0"/>
                <w:bCs/>
                <w:kern w:val="0"/>
                <w:sz w:val="21"/>
                <w:szCs w:val="21"/>
              </w:rPr>
            </w:pPr>
          </w:p>
        </w:tc>
        <w:tc>
          <w:tcPr>
            <w:tcW w:w="678" w:type="dxa"/>
            <w:vAlign w:val="center"/>
          </w:tcPr>
          <w:p>
            <w:pPr>
              <w:jc w:val="center"/>
              <w:rPr>
                <w:rFonts w:hint="eastAsia" w:ascii="宋体" w:hAnsi="宋体" w:eastAsia="宋体" w:cs="宋体"/>
                <w:b w:val="0"/>
                <w:bCs/>
                <w:kern w:val="0"/>
                <w:sz w:val="21"/>
                <w:szCs w:val="21"/>
              </w:rPr>
            </w:pPr>
          </w:p>
        </w:tc>
      </w:tr>
    </w:tbl>
    <w:p>
      <w:pPr>
        <w:spacing w:line="360" w:lineRule="auto"/>
        <w:ind w:firstLine="2100" w:firstLineChars="1000"/>
        <w:jc w:val="both"/>
        <w:rPr>
          <w:rFonts w:asciiTheme="minorEastAsia" w:hAnsiTheme="minorEastAsia" w:cstheme="minorEastAsia"/>
          <w:kern w:val="0"/>
          <w:szCs w:val="21"/>
        </w:rPr>
      </w:pPr>
      <w:r>
        <w:rPr>
          <w:rFonts w:hint="eastAsia" w:asciiTheme="minorEastAsia" w:hAnsiTheme="minorEastAsia" w:cstheme="minorEastAsia"/>
          <w:kern w:val="0"/>
          <w:szCs w:val="21"/>
        </w:rPr>
        <w:t>注：只统计学生为第一作者的项目</w:t>
      </w:r>
    </w:p>
    <w:p>
      <w:pPr>
        <w:jc w:val="both"/>
        <w:rPr>
          <w:rFonts w:hint="eastAsia" w:ascii="黑体" w:hAnsi="黑体" w:eastAsia="黑体" w:cs="黑体"/>
          <w:kern w:val="0"/>
          <w:sz w:val="30"/>
          <w:szCs w:val="30"/>
        </w:rPr>
      </w:pPr>
      <w:r>
        <w:rPr>
          <w:rFonts w:hint="eastAsia" w:ascii="黑体" w:hAnsi="黑体" w:eastAsia="黑体" w:cs="黑体"/>
          <w:kern w:val="0"/>
          <w:sz w:val="30"/>
          <w:szCs w:val="30"/>
        </w:rPr>
        <w:t xml:space="preserve">六、本科教学工作经验与特色  </w:t>
      </w:r>
    </w:p>
    <w:p>
      <w:pPr>
        <w:jc w:val="left"/>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eastAsia="zh-CN"/>
        </w:rPr>
        <w:t>一</w:t>
      </w:r>
      <w:r>
        <w:rPr>
          <w:rFonts w:hint="eastAsia" w:ascii="黑体" w:hAnsi="黑体" w:eastAsia="黑体" w:cs="黑体"/>
          <w:sz w:val="28"/>
          <w:szCs w:val="28"/>
        </w:rPr>
        <w:t>）发挥校企合作优势，突出“医教结合”的人才培养模式</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利用3家附属医院的优质资源，在人才培养模式上，体现“医教结合”：一是聘请医院专家担任护理学专业建设指导委员会成员；二是从学生入校到毕业医院全程参与教学活动，即学生入校后就进行认知性见习、第2~</w:t>
      </w:r>
      <w:r>
        <w:rPr>
          <w:rFonts w:hint="eastAsia" w:asciiTheme="minorEastAsia" w:hAnsiTheme="minorEastAsia" w:cstheme="minorEastAsia"/>
          <w:sz w:val="24"/>
        </w:rPr>
        <w:t>6学期学校组织每学期到医院进行为期1周的专业见习、学生学习专业课时到医院进行与教学内容紧密衔接的课程见习、第7~8学期学生到实习进行毕业顶岗实习；三是聘请有丰富临床经验的教师担任专业课教学，使教学完全与临床接轨。</w:t>
      </w:r>
    </w:p>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（二）构建了模块化、开放式和渐进性/进阶性实践教学体系</w:t>
      </w:r>
    </w:p>
    <w:p>
      <w:pPr>
        <w:tabs>
          <w:tab w:val="left" w:pos="501"/>
        </w:tabs>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根</w:t>
      </w:r>
      <w:r>
        <w:rPr>
          <w:rFonts w:hint="eastAsia" w:asciiTheme="minorEastAsia" w:hAnsiTheme="minorEastAsia" w:cstheme="minorEastAsia"/>
          <w:sz w:val="24"/>
        </w:rPr>
        <w:t>据护理学专业职业教育规律和行业的特点，以职业岗位能力为主线，构建模块化、开放式和渐进性/进阶性的实践教学环节体系，包括认知性见习、实验教学、实训教学、课程教学见习、社会实践、毕业实习等实践环节，形成实验-实训-岗前综合实训-毕业实习-毕业前技能考核的能力递进式实践教学模式，促进学生专业知识、能力、素质结构的系统衔接和整体优化，全方位保障了学生实践能力和创新意识的培养与训练。在学生见习的过程中，3家见习医院均认为，我院学生实践能力较强，符合应用型人才培养要求。</w:t>
      </w:r>
    </w:p>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（三）重视素质教育与创新能力培养，学生综合素质高</w:t>
      </w:r>
    </w:p>
    <w:p>
      <w:pPr>
        <w:tabs>
          <w:tab w:val="left" w:pos="501"/>
        </w:tabs>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一年来，学生参加省级比赛获奖11项，校级比赛获奖30项，其中获全国大学生英语竞赛获省级二等奖1个、三等奖3个，参加湖南省高校优秀广播电视节目评选获三等奖1个，参加第四届青年文化艺术节获三等奖1个等，提升了竞争意识；16级护理学专业陈乐等学生主持的“常用皮肤消毒液的临床应用研究”获国家级创新创业训练项目，陈乐等学生主持的“VR急救体验馆”、单梦娟主持的“滴护士”获湖南省大学生创新创业项目，提升了学生的创新能力；组织护理学院主办的 “5.12”护士节活动，学生自编自导，节目质量较高，既锻炼了学生的组织能力，也增强了班级凝聚力。</w:t>
      </w:r>
    </w:p>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（4）重视学生服务社会、服务国家的责任感培养，学生社会服务能力强</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sz w:val="24"/>
        </w:rPr>
        <w:t>017年10月开始，护理学本科单梦娟等10名学生坚持每月在邵阳市特殊学校进行德育实践活动，为孩子们送去温暖。2018年3月，由护理学本科唐青钦等20名学生在梅子井社区进行社会实践服务，为社区老人们送去温暖和问候。2018年7月，护理学本科班刘吉林等11名学生在邵阳县长阳铺镇进行了为期8天的暑期“三下乡”活动，不仅为当地村民量血压，还调研了当地乡镇卫生所，为长阳铺镇敬老院老人送温暖，得到了当地政府和居民的一致好评。</w:t>
      </w:r>
    </w:p>
    <w:p>
      <w:pPr>
        <w:jc w:val="both"/>
        <w:rPr>
          <w:rFonts w:hint="eastAsia" w:ascii="黑体" w:hAnsi="黑体" w:eastAsia="黑体" w:cs="黑体"/>
          <w:kern w:val="0"/>
          <w:sz w:val="30"/>
          <w:szCs w:val="30"/>
        </w:rPr>
      </w:pPr>
      <w:r>
        <w:rPr>
          <w:rFonts w:hint="eastAsia" w:ascii="黑体" w:hAnsi="黑体" w:eastAsia="黑体" w:cs="黑体"/>
          <w:kern w:val="0"/>
          <w:sz w:val="30"/>
          <w:szCs w:val="30"/>
        </w:rPr>
        <w:t>七、存在的主要问题及整改措施</w:t>
      </w:r>
    </w:p>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（一）存在问题</w:t>
      </w:r>
    </w:p>
    <w:p>
      <w:pPr>
        <w:jc w:val="both"/>
        <w:rPr>
          <w:rFonts w:hint="eastAsia" w:ascii="宋体" w:hAnsi="宋体" w:cs="宋体"/>
          <w:bCs/>
          <w:kern w:val="0"/>
          <w:sz w:val="24"/>
          <w:lang w:val="en-US" w:eastAsia="zh-CN"/>
        </w:rPr>
      </w:pPr>
      <w:r>
        <w:rPr>
          <w:rFonts w:hint="eastAsia" w:ascii="黑体" w:hAnsi="黑体" w:eastAsia="黑体" w:cs="宋体"/>
          <w:sz w:val="24"/>
          <w:szCs w:val="24"/>
          <w:lang w:val="en-US" w:eastAsia="zh-CN"/>
        </w:rPr>
        <w:t>1.师资队伍：</w:t>
      </w:r>
      <w:r>
        <w:rPr>
          <w:rFonts w:hint="eastAsia" w:ascii="宋体" w:hAnsi="宋体" w:cs="宋体"/>
          <w:bCs/>
          <w:kern w:val="0"/>
          <w:sz w:val="24"/>
          <w:lang w:val="en-US" w:eastAsia="zh-CN"/>
        </w:rPr>
        <w:t>专任教师数量和学历有待进一步提高，博士学位教师有待突破。</w:t>
      </w:r>
    </w:p>
    <w:p>
      <w:pPr>
        <w:jc w:val="both"/>
        <w:rPr>
          <w:rFonts w:hint="eastAsia" w:ascii="宋体" w:hAnsi="宋体" w:cs="宋体"/>
          <w:bCs/>
          <w:kern w:val="0"/>
          <w:sz w:val="24"/>
          <w:lang w:val="en-US" w:eastAsia="zh-CN"/>
        </w:rPr>
      </w:pPr>
      <w:r>
        <w:rPr>
          <w:rFonts w:hint="eastAsia" w:ascii="黑体" w:hAnsi="黑体" w:eastAsia="黑体" w:cs="宋体"/>
          <w:sz w:val="24"/>
          <w:szCs w:val="24"/>
          <w:lang w:val="en-US" w:eastAsia="zh-CN"/>
        </w:rPr>
        <w:t>2.科研工作：</w:t>
      </w:r>
      <w:r>
        <w:rPr>
          <w:rFonts w:hint="eastAsia" w:ascii="宋体" w:hAnsi="宋体" w:cs="宋体"/>
          <w:bCs/>
          <w:kern w:val="0"/>
          <w:sz w:val="24"/>
          <w:lang w:val="en-US" w:eastAsia="zh-CN"/>
        </w:rPr>
        <w:t>专任教师科研能力有待进一步加强，发表的论文数量、质量有待提高。</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3.实验室建设：实验场地和设备需要进一步扩充。</w:t>
      </w:r>
    </w:p>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（二）改进措施</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1.加大师资队伍引进和培养力度</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继续宣传学校“引凤工程”、“名师工程”、《邵阳学院高层人才引进暂行办法》等各项政策，吸引高层次人才。引进或培养专业带头人1～2名，博士1~2名，骨干教师3～5名。通过参加学术交流与合作、承担省级教改及科研项目、主持专业课的课程开发与教材编写以及外出深造等措施，使之成为视野开阔，在护理行业有一定影响力、能够对护理学专业进行总体规划和实施的学科或学术带头人。</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2.加大教研科研工作力度</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通过多方联合、行业协同、校企合作等形式，积极创造条件，搭建科研创新平台，争取立项2~3项省部级教改科研项目，产出1~2项有特色的教改科研成果，推动教师创新能力和科研水平的提升。</w:t>
      </w:r>
    </w:p>
    <w:p>
      <w:pPr>
        <w:jc w:val="both"/>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 xml:space="preserve">3.继续加强实验室建设  </w:t>
      </w:r>
    </w:p>
    <w:p>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继续争取学校在护理学专业实验室的投入，在完善基础护理、专科护理技能训练室各种设施设备基础上，建设临床护理综合技能训练室（内、外、妇、儿）、社区护理技能训练室及形体训练室等，改建ICU、高仿真模拟病房、多功能教室，并配置高仿真模拟实训设备，使设备总值达450余万元，把护理学实验室建成集教学、实践、培训于一体的多功能护理技能中心。</w:t>
      </w:r>
    </w:p>
    <w:p>
      <w:pPr>
        <w:widowControl/>
        <w:spacing w:line="400" w:lineRule="exact"/>
        <w:ind w:firstLine="480" w:firstLineChars="200"/>
        <w:jc w:val="left"/>
        <w:rPr>
          <w:rFonts w:ascii="宋体" w:hAnsi="宋体" w:cs="宋体"/>
          <w:bCs/>
          <w:kern w:val="0"/>
          <w:sz w:val="24"/>
        </w:rPr>
      </w:pPr>
    </w:p>
    <w:p>
      <w:pPr>
        <w:widowControl/>
        <w:spacing w:line="400" w:lineRule="exact"/>
        <w:ind w:firstLine="480" w:firstLineChars="200"/>
        <w:jc w:val="left"/>
        <w:rPr>
          <w:rFonts w:ascii="宋体" w:hAnsi="宋体" w:cs="宋体"/>
          <w:bCs/>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right"/>
        <w:textAlignment w:val="auto"/>
        <w:rPr>
          <w:rFonts w:hint="eastAsia" w:ascii="宋体" w:hAnsi="宋体" w:cs="宋体"/>
          <w:b/>
          <w:bCs/>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right"/>
        <w:textAlignment w:val="auto"/>
        <w:rPr>
          <w:rFonts w:hint="eastAsia" w:ascii="宋体" w:hAnsi="宋体" w:cs="宋体"/>
          <w:b/>
          <w:bCs/>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right"/>
        <w:textAlignment w:val="auto"/>
        <w:rPr>
          <w:rFonts w:hint="eastAsia" w:ascii="宋体" w:hAnsi="宋体" w:cs="宋体"/>
          <w:b/>
          <w:bCs/>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right"/>
        <w:textAlignment w:val="auto"/>
        <w:rPr>
          <w:rFonts w:hint="eastAsia" w:ascii="宋体" w:hAnsi="宋体" w:cs="宋体"/>
          <w:b/>
          <w:bCs/>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right"/>
        <w:textAlignment w:val="auto"/>
        <w:rPr>
          <w:rFonts w:ascii="宋体" w:hAnsi="宋体" w:cs="宋体"/>
          <w:b/>
          <w:bCs/>
          <w:kern w:val="0"/>
          <w:sz w:val="24"/>
        </w:rPr>
      </w:pPr>
      <w:r>
        <w:rPr>
          <w:rFonts w:hint="eastAsia" w:ascii="宋体" w:hAnsi="宋体" w:cs="宋体"/>
          <w:b/>
          <w:bCs/>
          <w:kern w:val="0"/>
          <w:sz w:val="24"/>
        </w:rPr>
        <w:t>护理学院</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right"/>
        <w:textAlignment w:val="auto"/>
        <w:rPr>
          <w:rFonts w:ascii="宋体" w:hAnsi="宋体" w:cs="宋体"/>
          <w:b/>
          <w:bCs/>
          <w:kern w:val="0"/>
          <w:sz w:val="24"/>
        </w:rPr>
      </w:pPr>
      <w:r>
        <w:rPr>
          <w:rFonts w:hint="eastAsia" w:ascii="宋体" w:hAnsi="宋体" w:cs="宋体"/>
          <w:b/>
          <w:bCs/>
          <w:kern w:val="0"/>
          <w:sz w:val="24"/>
        </w:rPr>
        <w:t>2018年11月10日</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kern w:val="0"/>
          <w:sz w:val="24"/>
          <w:szCs w:val="24"/>
        </w:rPr>
      </w:pPr>
    </w:p>
    <w:p>
      <w:pPr>
        <w:spacing w:line="360" w:lineRule="auto"/>
        <w:rPr>
          <w:rFonts w:asciiTheme="minorEastAsia" w:hAnsiTheme="minorEastAsia" w:cstheme="minorEastAsia"/>
          <w:kern w:val="0"/>
          <w:sz w:val="24"/>
          <w:szCs w:val="24"/>
        </w:rPr>
      </w:pPr>
    </w:p>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附件1  2018年护理学专业师资队伍情况一览表</w:t>
      </w:r>
    </w:p>
    <w:tbl>
      <w:tblPr>
        <w:tblStyle w:val="8"/>
        <w:tblW w:w="84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10"/>
        <w:gridCol w:w="870"/>
        <w:gridCol w:w="375"/>
        <w:gridCol w:w="975"/>
        <w:gridCol w:w="1065"/>
        <w:gridCol w:w="915"/>
        <w:gridCol w:w="930"/>
        <w:gridCol w:w="525"/>
        <w:gridCol w:w="79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w:t>
            </w:r>
          </w:p>
          <w:p>
            <w:pPr>
              <w:jc w:val="center"/>
              <w:rPr>
                <w:rFonts w:hint="eastAsia" w:ascii="宋体" w:hAnsi="宋体" w:eastAsia="宋体" w:cs="宋体"/>
                <w:sz w:val="21"/>
                <w:szCs w:val="21"/>
              </w:rPr>
            </w:pPr>
            <w:r>
              <w:rPr>
                <w:rFonts w:hint="eastAsia" w:ascii="宋体" w:hAnsi="宋体" w:eastAsia="宋体" w:cs="宋体"/>
                <w:sz w:val="21"/>
                <w:szCs w:val="21"/>
              </w:rPr>
              <w:t>工号</w:t>
            </w:r>
          </w:p>
        </w:tc>
        <w:tc>
          <w:tcPr>
            <w:tcW w:w="8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w:t>
            </w:r>
          </w:p>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3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出生</w:t>
            </w:r>
          </w:p>
          <w:p>
            <w:pPr>
              <w:jc w:val="center"/>
              <w:rPr>
                <w:rFonts w:hint="eastAsia" w:ascii="宋体" w:hAnsi="宋体" w:eastAsia="宋体" w:cs="宋体"/>
                <w:sz w:val="21"/>
                <w:szCs w:val="21"/>
              </w:rPr>
            </w:pPr>
            <w:r>
              <w:rPr>
                <w:rFonts w:hint="eastAsia" w:ascii="宋体" w:hAnsi="宋体" w:eastAsia="宋体" w:cs="宋体"/>
                <w:sz w:val="21"/>
                <w:szCs w:val="21"/>
              </w:rPr>
              <w:t>年月</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学历</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最高学位</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职称</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w:t>
            </w:r>
          </w:p>
          <w:p>
            <w:pPr>
              <w:jc w:val="center"/>
              <w:rPr>
                <w:rFonts w:hint="eastAsia" w:ascii="宋体" w:hAnsi="宋体" w:eastAsia="宋体" w:cs="宋体"/>
                <w:sz w:val="21"/>
                <w:szCs w:val="21"/>
              </w:rPr>
            </w:pPr>
            <w:r>
              <w:rPr>
                <w:rFonts w:hint="eastAsia" w:ascii="宋体" w:hAnsi="宋体" w:eastAsia="宋体" w:cs="宋体"/>
                <w:sz w:val="21"/>
                <w:szCs w:val="21"/>
              </w:rPr>
              <w:t>双师</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是否实验教师或实验室管理人员</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20212</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邓翠珍</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1962-06</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20213</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雷芬芳</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1976-01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20049</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钟碧橙</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1973-12</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20214</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邓莉莹</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1978-01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20216</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丁建华</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1984-08</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20217</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李沛霖</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1986-08</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20218</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覃小菊</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1969-05</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20229</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岳月娟</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1978-11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20230</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李吾菲</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1982-01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20231</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李剑</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1984-05</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20232</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刘继荣</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1981-05</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20233</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李爱琼</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1979-11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20234</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林娟</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1984-06</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20235</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马婷</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1985-11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20236</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王芳</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1974-02</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20239</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唐朝</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1990-01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硕士研究生</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助教</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20240</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龚凤翔</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1987-09</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硕士研究生</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助教</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20241</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赵青艳</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1986-09</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20242</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莫辛欣</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1986-01</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硕士研究生</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助教</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8287</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麻晓君</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1989-09</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硕士研究生</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助教</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8286</w:t>
            </w:r>
          </w:p>
        </w:tc>
        <w:tc>
          <w:tcPr>
            <w:tcW w:w="87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王丽朵</w:t>
            </w:r>
          </w:p>
        </w:tc>
        <w:tc>
          <w:tcPr>
            <w:tcW w:w="3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1991-02</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硕士研究生</w:t>
            </w:r>
          </w:p>
        </w:tc>
        <w:tc>
          <w:tcPr>
            <w:tcW w:w="9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助教</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3905</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袁乾</w:t>
            </w:r>
          </w:p>
        </w:tc>
        <w:tc>
          <w:tcPr>
            <w:tcW w:w="3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1984-12</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硕士研究生</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硕士</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其他中级</w:t>
            </w:r>
          </w:p>
        </w:tc>
        <w:tc>
          <w:tcPr>
            <w:tcW w:w="52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79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6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8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3897</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雷颜瑛</w:t>
            </w:r>
          </w:p>
        </w:tc>
        <w:tc>
          <w:tcPr>
            <w:tcW w:w="3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1987-07</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硕士研究生</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硕士</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其他中级</w:t>
            </w:r>
          </w:p>
        </w:tc>
        <w:tc>
          <w:tcPr>
            <w:tcW w:w="52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79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6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20403</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孟共林</w:t>
            </w:r>
          </w:p>
        </w:tc>
        <w:tc>
          <w:tcPr>
            <w:tcW w:w="3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1962-10</w:t>
            </w:r>
          </w:p>
        </w:tc>
        <w:tc>
          <w:tcPr>
            <w:tcW w:w="106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教授</w:t>
            </w:r>
          </w:p>
        </w:tc>
        <w:tc>
          <w:tcPr>
            <w:tcW w:w="52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79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66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81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20401</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吕冬</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1967-12</w:t>
            </w:r>
          </w:p>
        </w:tc>
        <w:tc>
          <w:tcPr>
            <w:tcW w:w="106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硕士</w:t>
            </w:r>
          </w:p>
        </w:tc>
        <w:tc>
          <w:tcPr>
            <w:tcW w:w="93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教授</w:t>
            </w:r>
          </w:p>
        </w:tc>
        <w:tc>
          <w:tcPr>
            <w:tcW w:w="52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79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20406</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苏艳青</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1966-05</w:t>
            </w:r>
          </w:p>
        </w:tc>
        <w:tc>
          <w:tcPr>
            <w:tcW w:w="106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其他正高级</w:t>
            </w:r>
          </w:p>
        </w:tc>
        <w:tc>
          <w:tcPr>
            <w:tcW w:w="52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20402</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林新容</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1966-07</w:t>
            </w:r>
          </w:p>
        </w:tc>
        <w:tc>
          <w:tcPr>
            <w:tcW w:w="106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其他正高级</w:t>
            </w:r>
          </w:p>
        </w:tc>
        <w:tc>
          <w:tcPr>
            <w:tcW w:w="52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79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20407</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彭雅玲</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1967-10</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20408</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郑文君</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1970-10</w:t>
            </w:r>
          </w:p>
        </w:tc>
        <w:tc>
          <w:tcPr>
            <w:tcW w:w="106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副教授</w:t>
            </w:r>
          </w:p>
        </w:tc>
        <w:tc>
          <w:tcPr>
            <w:tcW w:w="52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20404</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刘伶伶</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1961-08</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20405</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肖桂英</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1963-02</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20409</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徐艳</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1976-04</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硕士研究生</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硕士</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20410</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邓梦秦</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1975-11</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20411</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张细梅</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1978-06</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20413</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李佳</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1984-02</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学士</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讲师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20414</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刘三叶</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1976-06</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1940</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黄小红</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1975-01</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2022</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罗艳姣</w:t>
            </w:r>
          </w:p>
        </w:tc>
        <w:tc>
          <w:tcPr>
            <w:tcW w:w="37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1990-10</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sz w:val="21"/>
                <w:szCs w:val="21"/>
              </w:rPr>
              <w:t>助教</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附二兼课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20099</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肖菊容</w:t>
            </w:r>
          </w:p>
        </w:tc>
        <w:tc>
          <w:tcPr>
            <w:tcW w:w="3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1964-09</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tabs>
                <w:tab w:val="left" w:pos="579"/>
              </w:tabs>
              <w:jc w:val="center"/>
              <w:rPr>
                <w:rFonts w:hint="eastAsia" w:ascii="宋体" w:hAnsi="宋体" w:eastAsia="宋体" w:cs="宋体"/>
                <w:sz w:val="21"/>
                <w:szCs w:val="21"/>
              </w:rPr>
            </w:pPr>
            <w:r>
              <w:rPr>
                <w:rFonts w:hint="eastAsia" w:ascii="宋体" w:hAnsi="宋体" w:eastAsia="宋体" w:cs="宋体"/>
                <w:sz w:val="21"/>
                <w:szCs w:val="21"/>
              </w:rPr>
              <w:t>否</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20032</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谢亮球</w:t>
            </w:r>
          </w:p>
        </w:tc>
        <w:tc>
          <w:tcPr>
            <w:tcW w:w="3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1971-10</w:t>
            </w:r>
          </w:p>
        </w:tc>
        <w:tc>
          <w:tcPr>
            <w:tcW w:w="106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其他正高级</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20034</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孙晓叶</w:t>
            </w:r>
          </w:p>
        </w:tc>
        <w:tc>
          <w:tcPr>
            <w:tcW w:w="3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1976-12</w:t>
            </w:r>
          </w:p>
        </w:tc>
        <w:tc>
          <w:tcPr>
            <w:tcW w:w="106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3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副教授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81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8037</w:t>
            </w:r>
          </w:p>
        </w:tc>
        <w:tc>
          <w:tcPr>
            <w:tcW w:w="87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邹淑珍</w:t>
            </w:r>
          </w:p>
        </w:tc>
        <w:tc>
          <w:tcPr>
            <w:tcW w:w="37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75" w:type="dxa"/>
            <w:vAlign w:val="center"/>
          </w:tcPr>
          <w:p>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12</w:t>
            </w:r>
          </w:p>
        </w:tc>
        <w:tc>
          <w:tcPr>
            <w:tcW w:w="106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30"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教授</w:t>
            </w:r>
          </w:p>
        </w:tc>
        <w:tc>
          <w:tcPr>
            <w:tcW w:w="5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行政兼课</w:t>
            </w:r>
          </w:p>
        </w:tc>
      </w:tr>
    </w:tbl>
    <w:p>
      <w:pPr>
        <w:spacing w:line="360" w:lineRule="auto"/>
        <w:rPr>
          <w:rFonts w:ascii="黑体" w:hAnsi="黑体" w:eastAsia="黑体" w:cs="黑体"/>
          <w:sz w:val="28"/>
          <w:szCs w:val="28"/>
        </w:rPr>
      </w:pPr>
    </w:p>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附件2  2018年护理学专业实验与实践师资队伍情况一览表</w:t>
      </w:r>
    </w:p>
    <w:tbl>
      <w:tblPr>
        <w:tblStyle w:val="8"/>
        <w:tblW w:w="8430"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95"/>
        <w:gridCol w:w="855"/>
        <w:gridCol w:w="630"/>
        <w:gridCol w:w="995"/>
        <w:gridCol w:w="767"/>
        <w:gridCol w:w="953"/>
        <w:gridCol w:w="887"/>
        <w:gridCol w:w="76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w:t>
            </w:r>
          </w:p>
          <w:p>
            <w:pPr>
              <w:jc w:val="center"/>
              <w:rPr>
                <w:rFonts w:hint="eastAsia" w:ascii="宋体" w:hAnsi="宋体" w:eastAsia="宋体" w:cs="宋体"/>
                <w:sz w:val="21"/>
                <w:szCs w:val="21"/>
              </w:rPr>
            </w:pPr>
            <w:r>
              <w:rPr>
                <w:rFonts w:hint="eastAsia" w:ascii="宋体" w:hAnsi="宋体" w:eastAsia="宋体" w:cs="宋体"/>
                <w:sz w:val="21"/>
                <w:szCs w:val="21"/>
              </w:rPr>
              <w:t>工号</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教师姓名</w:t>
            </w:r>
          </w:p>
        </w:tc>
        <w:tc>
          <w:tcPr>
            <w:tcW w:w="6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9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出生</w:t>
            </w:r>
          </w:p>
          <w:p>
            <w:pPr>
              <w:jc w:val="center"/>
              <w:rPr>
                <w:rFonts w:hint="eastAsia" w:ascii="宋体" w:hAnsi="宋体" w:eastAsia="宋体" w:cs="宋体"/>
                <w:sz w:val="21"/>
                <w:szCs w:val="21"/>
              </w:rPr>
            </w:pPr>
            <w:r>
              <w:rPr>
                <w:rFonts w:hint="eastAsia" w:ascii="宋体" w:hAnsi="宋体" w:eastAsia="宋体" w:cs="宋体"/>
                <w:sz w:val="21"/>
                <w:szCs w:val="21"/>
              </w:rPr>
              <w:t>年月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学历</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最高学位</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职称</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w:t>
            </w:r>
          </w:p>
          <w:p>
            <w:pPr>
              <w:jc w:val="center"/>
              <w:rPr>
                <w:rFonts w:hint="eastAsia" w:ascii="宋体" w:hAnsi="宋体" w:eastAsia="宋体" w:cs="宋体"/>
                <w:sz w:val="21"/>
                <w:szCs w:val="21"/>
              </w:rPr>
            </w:pPr>
            <w:r>
              <w:rPr>
                <w:rFonts w:hint="eastAsia" w:ascii="宋体" w:hAnsi="宋体" w:eastAsia="宋体" w:cs="宋体"/>
                <w:sz w:val="21"/>
                <w:szCs w:val="21"/>
              </w:rPr>
              <w:t>双师</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是否实验教师或实验室管理人员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20212</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邓翠珍</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1962-06</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教授</w:t>
            </w:r>
          </w:p>
        </w:tc>
        <w:tc>
          <w:tcPr>
            <w:tcW w:w="7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20213</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雷芬芳</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1976-01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教授</w:t>
            </w:r>
          </w:p>
        </w:tc>
        <w:tc>
          <w:tcPr>
            <w:tcW w:w="7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20214</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邓莉莹</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1978-01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7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20229</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岳月娟</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1978-11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7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20230</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李吾菲</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1982-01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20218</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覃小菊</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1969-05</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其他副高级</w:t>
            </w:r>
          </w:p>
        </w:tc>
        <w:tc>
          <w:tcPr>
            <w:tcW w:w="7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20231</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李剑</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1984-05</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20232</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刘继荣</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1981-05</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20233</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李爱琼</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1979-11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20234</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林娟</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1984-06</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20235</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马婷</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1985-11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讲师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20236</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王芳</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1974-02</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其他副高级</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20242</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莫辛欣</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男</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1986-01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硕士研究生</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硕士</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助教</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20237</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彭吕</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琛娜</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1986-10</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其他中级</w:t>
            </w:r>
          </w:p>
        </w:tc>
        <w:tc>
          <w:tcPr>
            <w:tcW w:w="7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7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20238</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蒙芊</w:t>
            </w:r>
          </w:p>
        </w:tc>
        <w:tc>
          <w:tcPr>
            <w:tcW w:w="6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1983-01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8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其他初级</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79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20405</w:t>
            </w:r>
          </w:p>
        </w:tc>
        <w:tc>
          <w:tcPr>
            <w:tcW w:w="855"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肖桂英</w:t>
            </w:r>
          </w:p>
        </w:tc>
        <w:tc>
          <w:tcPr>
            <w:tcW w:w="630"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99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1963-02</w:t>
            </w:r>
          </w:p>
        </w:tc>
        <w:tc>
          <w:tcPr>
            <w:tcW w:w="767"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大学本科</w:t>
            </w:r>
          </w:p>
        </w:tc>
        <w:tc>
          <w:tcPr>
            <w:tcW w:w="953"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无学位</w:t>
            </w:r>
          </w:p>
        </w:tc>
        <w:tc>
          <w:tcPr>
            <w:tcW w:w="887"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其他副高级</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1349"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是</w:t>
            </w:r>
          </w:p>
        </w:tc>
      </w:tr>
    </w:tbl>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附件3  2018年护理学专业实验管理队伍情况一览表</w:t>
      </w:r>
    </w:p>
    <w:tbl>
      <w:tblPr>
        <w:tblStyle w:val="8"/>
        <w:tblW w:w="838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30"/>
        <w:gridCol w:w="855"/>
        <w:gridCol w:w="600"/>
        <w:gridCol w:w="1007"/>
        <w:gridCol w:w="767"/>
        <w:gridCol w:w="1073"/>
        <w:gridCol w:w="918"/>
        <w:gridCol w:w="61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7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w:t>
            </w:r>
          </w:p>
          <w:p>
            <w:pPr>
              <w:jc w:val="center"/>
              <w:rPr>
                <w:rFonts w:hint="eastAsia" w:ascii="宋体" w:hAnsi="宋体" w:eastAsia="宋体" w:cs="宋体"/>
                <w:sz w:val="21"/>
                <w:szCs w:val="21"/>
              </w:rPr>
            </w:pPr>
            <w:r>
              <w:rPr>
                <w:rFonts w:hint="eastAsia" w:ascii="宋体" w:hAnsi="宋体" w:eastAsia="宋体" w:cs="宋体"/>
                <w:sz w:val="21"/>
                <w:szCs w:val="21"/>
              </w:rPr>
              <w:t>工号</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教师姓名</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10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出生</w:t>
            </w:r>
          </w:p>
          <w:p>
            <w:pPr>
              <w:jc w:val="center"/>
              <w:rPr>
                <w:rFonts w:hint="eastAsia" w:ascii="宋体" w:hAnsi="宋体" w:eastAsia="宋体" w:cs="宋体"/>
                <w:sz w:val="21"/>
                <w:szCs w:val="21"/>
              </w:rPr>
            </w:pPr>
            <w:r>
              <w:rPr>
                <w:rFonts w:hint="eastAsia" w:ascii="宋体" w:hAnsi="宋体" w:eastAsia="宋体" w:cs="宋体"/>
                <w:sz w:val="21"/>
                <w:szCs w:val="21"/>
              </w:rPr>
              <w:t>年月</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学历</w:t>
            </w:r>
          </w:p>
        </w:tc>
        <w:tc>
          <w:tcPr>
            <w:tcW w:w="10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最高学位</w:t>
            </w:r>
          </w:p>
        </w:tc>
        <w:tc>
          <w:tcPr>
            <w:tcW w:w="9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职称</w:t>
            </w:r>
          </w:p>
        </w:tc>
        <w:tc>
          <w:tcPr>
            <w:tcW w:w="6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w:t>
            </w:r>
          </w:p>
          <w:p>
            <w:pPr>
              <w:jc w:val="center"/>
              <w:rPr>
                <w:rFonts w:hint="eastAsia" w:ascii="宋体" w:hAnsi="宋体" w:eastAsia="宋体" w:cs="宋体"/>
                <w:sz w:val="21"/>
                <w:szCs w:val="21"/>
              </w:rPr>
            </w:pPr>
            <w:r>
              <w:rPr>
                <w:rFonts w:hint="eastAsia" w:ascii="宋体" w:hAnsi="宋体" w:eastAsia="宋体" w:cs="宋体"/>
                <w:sz w:val="21"/>
                <w:szCs w:val="21"/>
              </w:rPr>
              <w:t>双师</w:t>
            </w:r>
          </w:p>
        </w:tc>
        <w:tc>
          <w:tcPr>
            <w:tcW w:w="13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是否实验教师或实验室管理人员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20236</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王芳</w:t>
            </w:r>
          </w:p>
        </w:tc>
        <w:tc>
          <w:tcPr>
            <w:tcW w:w="60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100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1974-02</w:t>
            </w:r>
          </w:p>
        </w:tc>
        <w:tc>
          <w:tcPr>
            <w:tcW w:w="7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107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1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其他副高级</w:t>
            </w:r>
          </w:p>
        </w:tc>
        <w:tc>
          <w:tcPr>
            <w:tcW w:w="61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13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20218</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覃小菊</w:t>
            </w:r>
          </w:p>
        </w:tc>
        <w:tc>
          <w:tcPr>
            <w:tcW w:w="60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100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1969-05</w:t>
            </w:r>
          </w:p>
        </w:tc>
        <w:tc>
          <w:tcPr>
            <w:tcW w:w="7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107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1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其他副高级</w:t>
            </w:r>
          </w:p>
        </w:tc>
        <w:tc>
          <w:tcPr>
            <w:tcW w:w="616"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c>
          <w:tcPr>
            <w:tcW w:w="1364"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20237</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彭吕</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琛娜</w:t>
            </w:r>
          </w:p>
        </w:tc>
        <w:tc>
          <w:tcPr>
            <w:tcW w:w="60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100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1986-10</w:t>
            </w:r>
          </w:p>
        </w:tc>
        <w:tc>
          <w:tcPr>
            <w:tcW w:w="7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大学本科</w:t>
            </w:r>
          </w:p>
        </w:tc>
        <w:tc>
          <w:tcPr>
            <w:tcW w:w="107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无学位</w:t>
            </w:r>
          </w:p>
        </w:tc>
        <w:tc>
          <w:tcPr>
            <w:tcW w:w="91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其他中级</w:t>
            </w:r>
          </w:p>
        </w:tc>
        <w:tc>
          <w:tcPr>
            <w:tcW w:w="616"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否</w:t>
            </w:r>
          </w:p>
        </w:tc>
        <w:tc>
          <w:tcPr>
            <w:tcW w:w="13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20238</w:t>
            </w:r>
          </w:p>
        </w:tc>
        <w:tc>
          <w:tcPr>
            <w:tcW w:w="85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蒙芊</w:t>
            </w:r>
          </w:p>
        </w:tc>
        <w:tc>
          <w:tcPr>
            <w:tcW w:w="60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女</w:t>
            </w:r>
          </w:p>
        </w:tc>
        <w:tc>
          <w:tcPr>
            <w:tcW w:w="100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1983-01</w:t>
            </w:r>
          </w:p>
        </w:tc>
        <w:tc>
          <w:tcPr>
            <w:tcW w:w="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大学本科</w:t>
            </w:r>
          </w:p>
        </w:tc>
        <w:tc>
          <w:tcPr>
            <w:tcW w:w="10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无学位</w:t>
            </w:r>
          </w:p>
        </w:tc>
        <w:tc>
          <w:tcPr>
            <w:tcW w:w="9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其他初级</w:t>
            </w:r>
          </w:p>
        </w:tc>
        <w:tc>
          <w:tcPr>
            <w:tcW w:w="6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c>
          <w:tcPr>
            <w:tcW w:w="13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r>
    </w:tbl>
    <w:p>
      <w:pPr>
        <w:spacing w:line="440" w:lineRule="exact"/>
        <w:jc w:val="both"/>
        <w:rPr>
          <w:rFonts w:hint="eastAsia" w:asciiTheme="minorEastAsia" w:hAnsiTheme="minorEastAsia"/>
          <w:b/>
          <w:szCs w:val="21"/>
        </w:rPr>
      </w:pPr>
    </w:p>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附件4  护理学专业教师培训交流情况一览表</w:t>
      </w:r>
    </w:p>
    <w:tbl>
      <w:tblPr>
        <w:tblStyle w:val="8"/>
        <w:tblW w:w="84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25"/>
        <w:gridCol w:w="1515"/>
        <w:gridCol w:w="1215"/>
        <w:gridCol w:w="112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工号</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教师姓名</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培训进修、交流类型</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开始时间</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结束时间</w:t>
            </w:r>
          </w:p>
        </w:tc>
        <w:tc>
          <w:tcPr>
            <w:tcW w:w="2643"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20049</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钟碧橙</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2018-06</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2018-06</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2018年湘雅护理国际论坛、老年照护与教育创新发展国际学术研讨会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20216</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丁建华</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攻读硕士</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2017-09</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2018-08</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中南大学攻读护理学同等学力硕士研究生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20217</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李沛霖</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攻读硕士</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2017-09</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2018-08</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中南大学攻读护理学同等学力硕士研究生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20232</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刘继荣</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护理安全文化建设及护士岗位胜任能力模型构建研讨班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20233</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李爱琼</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2017-09</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2018-01</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北京大学护理学院做国内访问学者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20235</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马婷</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护理科研选题及论文撰写培训班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20242</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莫辛欣</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2017-10</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2017-10</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肿瘤康复护理新进展培训班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20129</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曾洁荣</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2643"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8286</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王丽朵</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2017-09</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2643" w:type="dxa"/>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37"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8287</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麻晓君</w:t>
            </w:r>
          </w:p>
        </w:tc>
        <w:tc>
          <w:tcPr>
            <w:tcW w:w="15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境内培训进修</w:t>
            </w:r>
          </w:p>
        </w:tc>
        <w:tc>
          <w:tcPr>
            <w:tcW w:w="121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2017-09</w:t>
            </w:r>
          </w:p>
        </w:tc>
        <w:tc>
          <w:tcPr>
            <w:tcW w:w="112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2017-11</w:t>
            </w:r>
          </w:p>
        </w:tc>
        <w:tc>
          <w:tcPr>
            <w:tcW w:w="2643" w:type="dxa"/>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岗前培训</w:t>
            </w:r>
          </w:p>
        </w:tc>
      </w:tr>
    </w:tbl>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附件5  教师承担教学改革项目一览表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725"/>
        <w:gridCol w:w="945"/>
        <w:gridCol w:w="885"/>
        <w:gridCol w:w="870"/>
        <w:gridCol w:w="915"/>
        <w:gridCol w:w="660"/>
        <w:gridCol w:w="765"/>
        <w:gridCol w:w="671"/>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4" w:hRule="exact"/>
        </w:trPr>
        <w:tc>
          <w:tcPr>
            <w:tcW w:w="469"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72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项目名称</w:t>
            </w:r>
          </w:p>
        </w:tc>
        <w:tc>
          <w:tcPr>
            <w:tcW w:w="94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立项编号或批准文号</w:t>
            </w:r>
          </w:p>
        </w:tc>
        <w:tc>
          <w:tcPr>
            <w:tcW w:w="88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主持人</w:t>
            </w:r>
          </w:p>
        </w:tc>
        <w:tc>
          <w:tcPr>
            <w:tcW w:w="87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主持人工号</w:t>
            </w:r>
          </w:p>
        </w:tc>
        <w:tc>
          <w:tcPr>
            <w:tcW w:w="91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级别</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立项时间</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结题验收或鉴定时间</w:t>
            </w:r>
          </w:p>
        </w:tc>
        <w:tc>
          <w:tcPr>
            <w:tcW w:w="67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经费（万元）</w:t>
            </w:r>
          </w:p>
        </w:tc>
        <w:tc>
          <w:tcPr>
            <w:tcW w:w="6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参与教师数（人）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exact"/>
        </w:trPr>
        <w:tc>
          <w:tcPr>
            <w:tcW w:w="469"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72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以能力为本位的护理学本科专业课程体系改革研究与实践</w:t>
            </w:r>
          </w:p>
        </w:tc>
        <w:tc>
          <w:tcPr>
            <w:tcW w:w="94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湘教通[2018]406号</w:t>
            </w:r>
          </w:p>
        </w:tc>
        <w:tc>
          <w:tcPr>
            <w:tcW w:w="8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丁建华</w:t>
            </w: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20216</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省部级</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2017</w:t>
            </w:r>
          </w:p>
        </w:tc>
        <w:tc>
          <w:tcPr>
            <w:tcW w:w="7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2020</w:t>
            </w:r>
          </w:p>
        </w:tc>
        <w:tc>
          <w:tcPr>
            <w:tcW w:w="67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17"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exact"/>
        </w:trPr>
        <w:tc>
          <w:tcPr>
            <w:tcW w:w="469"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72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基于临床案例搭建《基础护理学》微课教学平台的研究与实践</w:t>
            </w:r>
          </w:p>
        </w:tc>
        <w:tc>
          <w:tcPr>
            <w:tcW w:w="94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湘教函〔2015〕220号</w:t>
            </w:r>
          </w:p>
        </w:tc>
        <w:tc>
          <w:tcPr>
            <w:tcW w:w="88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邓翠珍</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20212</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省部级</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2015</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2018</w:t>
            </w:r>
          </w:p>
        </w:tc>
        <w:tc>
          <w:tcPr>
            <w:tcW w:w="67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exact"/>
        </w:trPr>
        <w:tc>
          <w:tcPr>
            <w:tcW w:w="469"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72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seminar教学法在护理学基础双语教学中的研究与实践</w:t>
            </w:r>
          </w:p>
        </w:tc>
        <w:tc>
          <w:tcPr>
            <w:tcW w:w="945" w:type="dxa"/>
            <w:vAlign w:val="bottom"/>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2015-</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687</w:t>
            </w:r>
          </w:p>
        </w:tc>
        <w:tc>
          <w:tcPr>
            <w:tcW w:w="88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李爱琼</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20233</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省部级</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2015</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2019</w:t>
            </w:r>
          </w:p>
        </w:tc>
        <w:tc>
          <w:tcPr>
            <w:tcW w:w="67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exact"/>
        </w:trPr>
        <w:tc>
          <w:tcPr>
            <w:tcW w:w="469"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7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二孩政策背景下校院共建助产专业课程体系的研究</w:t>
            </w:r>
          </w:p>
        </w:tc>
        <w:tc>
          <w:tcPr>
            <w:tcW w:w="945" w:type="dxa"/>
            <w:vAlign w:val="bottom"/>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2016-</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1118</w:t>
            </w:r>
          </w:p>
        </w:tc>
        <w:tc>
          <w:tcPr>
            <w:tcW w:w="885" w:type="dxa"/>
            <w:vAlign w:val="bottom"/>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岳月娟</w:t>
            </w:r>
          </w:p>
        </w:tc>
        <w:tc>
          <w:tcPr>
            <w:tcW w:w="870" w:type="dxa"/>
            <w:vAlign w:val="bottom"/>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20229</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省部级</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2016</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2019</w:t>
            </w:r>
          </w:p>
        </w:tc>
        <w:tc>
          <w:tcPr>
            <w:tcW w:w="67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72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spoc教学模式在内科护理教学中的应用</w:t>
            </w:r>
          </w:p>
        </w:tc>
        <w:tc>
          <w:tcPr>
            <w:tcW w:w="94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2016-</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1116</w:t>
            </w:r>
          </w:p>
        </w:tc>
        <w:tc>
          <w:tcPr>
            <w:tcW w:w="8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徐艳</w:t>
            </w: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20409</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省部级</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2016</w:t>
            </w:r>
          </w:p>
        </w:tc>
        <w:tc>
          <w:tcPr>
            <w:tcW w:w="7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2019</w:t>
            </w:r>
          </w:p>
        </w:tc>
        <w:tc>
          <w:tcPr>
            <w:tcW w:w="67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1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72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护理专科涉外方向课程体系的改革与实践</w:t>
            </w:r>
          </w:p>
        </w:tc>
        <w:tc>
          <w:tcPr>
            <w:tcW w:w="94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2016-1122</w:t>
            </w:r>
          </w:p>
        </w:tc>
        <w:tc>
          <w:tcPr>
            <w:tcW w:w="8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李沛霖</w:t>
            </w: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20217</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省部级</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2016</w:t>
            </w:r>
          </w:p>
        </w:tc>
        <w:tc>
          <w:tcPr>
            <w:tcW w:w="7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2019</w:t>
            </w:r>
          </w:p>
        </w:tc>
        <w:tc>
          <w:tcPr>
            <w:tcW w:w="67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1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72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“二孩”政策背景下助产专业实践课程体系改革的研究</w:t>
            </w:r>
          </w:p>
        </w:tc>
        <w:tc>
          <w:tcPr>
            <w:tcW w:w="94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16YBB03</w:t>
            </w:r>
          </w:p>
        </w:tc>
        <w:tc>
          <w:tcPr>
            <w:tcW w:w="88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李爱琼</w:t>
            </w:r>
          </w:p>
        </w:tc>
        <w:tc>
          <w:tcPr>
            <w:tcW w:w="870"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20233</w:t>
            </w:r>
          </w:p>
        </w:tc>
        <w:tc>
          <w:tcPr>
            <w:tcW w:w="915" w:type="dxa"/>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sz w:val="21"/>
                <w:szCs w:val="21"/>
              </w:rPr>
              <w:t>市厅级</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2016</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2019</w:t>
            </w:r>
          </w:p>
        </w:tc>
        <w:tc>
          <w:tcPr>
            <w:tcW w:w="671" w:type="dxa"/>
            <w:vAlign w:val="center"/>
          </w:tcPr>
          <w:p>
            <w:pPr>
              <w:jc w:val="center"/>
              <w:rPr>
                <w:rFonts w:hint="eastAsia" w:ascii="宋体" w:hAnsi="宋体" w:eastAsia="宋体" w:cs="宋体"/>
                <w:sz w:val="21"/>
                <w:szCs w:val="21"/>
              </w:rPr>
            </w:pPr>
          </w:p>
        </w:tc>
        <w:tc>
          <w:tcPr>
            <w:tcW w:w="6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7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基于人体功能系统的内外科护理学（英）课程整合研究</w:t>
            </w:r>
          </w:p>
        </w:tc>
        <w:tc>
          <w:tcPr>
            <w:tcW w:w="945" w:type="dxa"/>
            <w:vAlign w:val="bottom"/>
          </w:tcPr>
          <w:p>
            <w:pP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丁建华</w:t>
            </w: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20216</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市厅级</w:t>
            </w:r>
          </w:p>
        </w:tc>
        <w:tc>
          <w:tcPr>
            <w:tcW w:w="6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2016</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2019</w:t>
            </w:r>
          </w:p>
        </w:tc>
        <w:tc>
          <w:tcPr>
            <w:tcW w:w="671" w:type="dxa"/>
            <w:vAlign w:val="center"/>
          </w:tcPr>
          <w:p>
            <w:pPr>
              <w:jc w:val="center"/>
              <w:rPr>
                <w:rFonts w:hint="eastAsia" w:ascii="宋体" w:hAnsi="宋体" w:eastAsia="宋体" w:cs="宋体"/>
                <w:sz w:val="21"/>
                <w:szCs w:val="21"/>
              </w:rPr>
            </w:pPr>
          </w:p>
        </w:tc>
        <w:tc>
          <w:tcPr>
            <w:tcW w:w="6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72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护理专业大专学生基层就业问题的研究</w:t>
            </w:r>
          </w:p>
        </w:tc>
        <w:tc>
          <w:tcPr>
            <w:tcW w:w="94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16YBA07</w:t>
            </w:r>
          </w:p>
        </w:tc>
        <w:tc>
          <w:tcPr>
            <w:tcW w:w="885" w:type="dxa"/>
            <w:vAlign w:val="center"/>
          </w:tcPr>
          <w:tbl>
            <w:tblPr>
              <w:tblStyle w:val="7"/>
              <w:tblW w:w="1877" w:type="dxa"/>
              <w:tblInd w:w="0" w:type="dxa"/>
              <w:tblLayout w:type="fixed"/>
              <w:tblCellMar>
                <w:top w:w="0" w:type="dxa"/>
                <w:left w:w="108" w:type="dxa"/>
                <w:bottom w:w="0" w:type="dxa"/>
                <w:right w:w="108" w:type="dxa"/>
              </w:tblCellMar>
            </w:tblPr>
            <w:tblGrid>
              <w:gridCol w:w="889"/>
              <w:gridCol w:w="988"/>
            </w:tblGrid>
            <w:tr>
              <w:tblPrEx>
                <w:tblLayout w:type="fixed"/>
                <w:tblCellMar>
                  <w:top w:w="0" w:type="dxa"/>
                  <w:left w:w="108" w:type="dxa"/>
                  <w:bottom w:w="0" w:type="dxa"/>
                  <w:right w:w="108" w:type="dxa"/>
                </w:tblCellMar>
              </w:tblPrEx>
              <w:trPr>
                <w:trHeight w:val="575" w:hRule="atLeast"/>
              </w:trPr>
              <w:tc>
                <w:tcPr>
                  <w:tcW w:w="889" w:type="dxa"/>
                  <w:tcBorders>
                    <w:top w:val="nil"/>
                    <w:left w:val="nil"/>
                    <w:bottom w:val="nil"/>
                    <w:right w:val="nil"/>
                  </w:tcBorders>
                  <w:shd w:val="clear" w:color="auto" w:fill="auto"/>
                  <w:noWrap/>
                  <w:vAlign w:val="bottom"/>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马</w:t>
                  </w:r>
                </w:p>
                <w:p>
                  <w:pPr>
                    <w:widowControl/>
                    <w:rPr>
                      <w:rFonts w:hint="eastAsia" w:ascii="宋体" w:hAnsi="宋体" w:eastAsia="宋体" w:cs="宋体"/>
                      <w:kern w:val="0"/>
                      <w:sz w:val="21"/>
                      <w:szCs w:val="21"/>
                    </w:rPr>
                  </w:pPr>
                  <w:r>
                    <w:rPr>
                      <w:rFonts w:hint="eastAsia" w:ascii="宋体" w:hAnsi="宋体" w:eastAsia="宋体" w:cs="宋体"/>
                      <w:kern w:val="0"/>
                      <w:sz w:val="21"/>
                      <w:szCs w:val="21"/>
                    </w:rPr>
                    <w:t>婷</w:t>
                  </w:r>
                </w:p>
              </w:tc>
              <w:tc>
                <w:tcPr>
                  <w:tcW w:w="988" w:type="dxa"/>
                  <w:tcBorders>
                    <w:top w:val="nil"/>
                    <w:left w:val="nil"/>
                    <w:bottom w:val="nil"/>
                    <w:right w:val="nil"/>
                  </w:tcBorders>
                  <w:shd w:val="clear" w:color="auto" w:fill="auto"/>
                  <w:noWrap/>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马婷</w:t>
                  </w:r>
                </w:p>
              </w:tc>
            </w:tr>
          </w:tbl>
          <w:p>
            <w:pPr>
              <w:jc w:val="center"/>
              <w:rPr>
                <w:rFonts w:hint="eastAsia" w:ascii="宋体" w:hAnsi="宋体" w:eastAsia="宋体" w:cs="宋体"/>
                <w:kern w:val="0"/>
                <w:sz w:val="21"/>
                <w:szCs w:val="21"/>
              </w:rPr>
            </w:pP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20235</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市厅级</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2016</w:t>
            </w:r>
          </w:p>
        </w:tc>
        <w:tc>
          <w:tcPr>
            <w:tcW w:w="7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2018</w:t>
            </w:r>
          </w:p>
        </w:tc>
        <w:tc>
          <w:tcPr>
            <w:tcW w:w="67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0.3</w:t>
            </w:r>
          </w:p>
        </w:tc>
        <w:tc>
          <w:tcPr>
            <w:tcW w:w="617"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72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基于精品课程的《护理学基础》网络教学平台建设与实践</w:t>
            </w:r>
          </w:p>
        </w:tc>
        <w:tc>
          <w:tcPr>
            <w:tcW w:w="945" w:type="dxa"/>
            <w:vAlign w:val="center"/>
          </w:tcPr>
          <w:p>
            <w:pPr>
              <w:jc w:val="center"/>
              <w:rPr>
                <w:rFonts w:hint="eastAsia" w:ascii="宋体" w:hAnsi="宋体" w:eastAsia="宋体" w:cs="宋体"/>
                <w:kern w:val="0"/>
                <w:sz w:val="21"/>
                <w:szCs w:val="21"/>
              </w:rPr>
            </w:pPr>
          </w:p>
        </w:tc>
        <w:tc>
          <w:tcPr>
            <w:tcW w:w="8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李吾菲</w:t>
            </w: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20230</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市厅级</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2015</w:t>
            </w:r>
          </w:p>
        </w:tc>
        <w:tc>
          <w:tcPr>
            <w:tcW w:w="7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2018</w:t>
            </w:r>
          </w:p>
        </w:tc>
        <w:tc>
          <w:tcPr>
            <w:tcW w:w="671" w:type="dxa"/>
            <w:vAlign w:val="center"/>
          </w:tcPr>
          <w:p>
            <w:pPr>
              <w:jc w:val="center"/>
              <w:rPr>
                <w:rFonts w:hint="eastAsia" w:ascii="宋体" w:hAnsi="宋体" w:eastAsia="宋体" w:cs="宋体"/>
                <w:kern w:val="0"/>
                <w:sz w:val="21"/>
                <w:szCs w:val="21"/>
              </w:rPr>
            </w:pPr>
          </w:p>
        </w:tc>
        <w:tc>
          <w:tcPr>
            <w:tcW w:w="617"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72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口诀法在基础护理实践教学中的应用</w:t>
            </w:r>
          </w:p>
        </w:tc>
        <w:tc>
          <w:tcPr>
            <w:tcW w:w="945" w:type="dxa"/>
            <w:vAlign w:val="center"/>
          </w:tcPr>
          <w:p>
            <w:pPr>
              <w:jc w:val="center"/>
              <w:rPr>
                <w:rFonts w:hint="eastAsia" w:ascii="宋体" w:hAnsi="宋体" w:eastAsia="宋体" w:cs="宋体"/>
                <w:kern w:val="0"/>
                <w:sz w:val="21"/>
                <w:szCs w:val="21"/>
              </w:rPr>
            </w:pPr>
          </w:p>
        </w:tc>
        <w:tc>
          <w:tcPr>
            <w:tcW w:w="8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李吾菲</w:t>
            </w: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20230</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市厅级</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2015</w:t>
            </w:r>
          </w:p>
        </w:tc>
        <w:tc>
          <w:tcPr>
            <w:tcW w:w="7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2018</w:t>
            </w:r>
          </w:p>
        </w:tc>
        <w:tc>
          <w:tcPr>
            <w:tcW w:w="671" w:type="dxa"/>
            <w:vAlign w:val="center"/>
          </w:tcPr>
          <w:p>
            <w:pPr>
              <w:jc w:val="center"/>
              <w:rPr>
                <w:rFonts w:hint="eastAsia" w:ascii="宋体" w:hAnsi="宋体" w:eastAsia="宋体" w:cs="宋体"/>
                <w:kern w:val="0"/>
                <w:sz w:val="21"/>
                <w:szCs w:val="21"/>
              </w:rPr>
            </w:pPr>
          </w:p>
        </w:tc>
        <w:tc>
          <w:tcPr>
            <w:tcW w:w="617"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72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《护理学基础》课程考试改革探索与实践</w:t>
            </w:r>
          </w:p>
        </w:tc>
        <w:tc>
          <w:tcPr>
            <w:tcW w:w="94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GYGH1532</w:t>
            </w:r>
          </w:p>
        </w:tc>
        <w:tc>
          <w:tcPr>
            <w:tcW w:w="8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李剑</w:t>
            </w:r>
          </w:p>
        </w:tc>
        <w:tc>
          <w:tcPr>
            <w:tcW w:w="8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20231</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市厅级</w:t>
            </w:r>
          </w:p>
        </w:tc>
        <w:tc>
          <w:tcPr>
            <w:tcW w:w="66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2015</w:t>
            </w:r>
          </w:p>
        </w:tc>
        <w:tc>
          <w:tcPr>
            <w:tcW w:w="7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2018</w:t>
            </w:r>
          </w:p>
        </w:tc>
        <w:tc>
          <w:tcPr>
            <w:tcW w:w="671" w:type="dxa"/>
            <w:vAlign w:val="center"/>
          </w:tcPr>
          <w:p>
            <w:pPr>
              <w:jc w:val="center"/>
              <w:rPr>
                <w:rFonts w:hint="eastAsia" w:ascii="宋体" w:hAnsi="宋体" w:eastAsia="宋体" w:cs="宋体"/>
                <w:kern w:val="0"/>
                <w:sz w:val="21"/>
                <w:szCs w:val="21"/>
              </w:rPr>
            </w:pPr>
          </w:p>
        </w:tc>
        <w:tc>
          <w:tcPr>
            <w:tcW w:w="617" w:type="dxa"/>
            <w:vAlign w:val="center"/>
          </w:tcPr>
          <w:p>
            <w:pPr>
              <w:jc w:val="center"/>
              <w:rPr>
                <w:rFonts w:hint="eastAsia" w:ascii="宋体" w:hAnsi="宋体" w:eastAsia="宋体" w:cs="宋体"/>
                <w:sz w:val="21"/>
                <w:szCs w:val="21"/>
              </w:rPr>
            </w:pPr>
          </w:p>
        </w:tc>
      </w:tr>
    </w:tbl>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附件6  教师发表的教改论文一览表</w:t>
      </w:r>
    </w:p>
    <w:tbl>
      <w:tblPr>
        <w:tblStyle w:val="8"/>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40"/>
        <w:gridCol w:w="735"/>
        <w:gridCol w:w="960"/>
        <w:gridCol w:w="405"/>
        <w:gridCol w:w="736"/>
        <w:gridCol w:w="573"/>
        <w:gridCol w:w="462"/>
        <w:gridCol w:w="690"/>
        <w:gridCol w:w="685"/>
        <w:gridCol w:w="645"/>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工号</w:t>
            </w: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教师姓名</w:t>
            </w:r>
          </w:p>
        </w:tc>
        <w:tc>
          <w:tcPr>
            <w:tcW w:w="7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作者类型</w:t>
            </w:r>
          </w:p>
        </w:tc>
        <w:tc>
          <w:tcPr>
            <w:tcW w:w="9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论文名称</w:t>
            </w:r>
          </w:p>
        </w:tc>
        <w:tc>
          <w:tcPr>
            <w:tcW w:w="4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论文类别</w:t>
            </w:r>
          </w:p>
        </w:tc>
        <w:tc>
          <w:tcPr>
            <w:tcW w:w="7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发表期刊</w:t>
            </w:r>
          </w:p>
        </w:tc>
        <w:tc>
          <w:tcPr>
            <w:tcW w:w="5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收录情况</w:t>
            </w:r>
          </w:p>
        </w:tc>
        <w:tc>
          <w:tcPr>
            <w:tcW w:w="4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发表时间</w:t>
            </w:r>
          </w:p>
        </w:tc>
        <w:tc>
          <w:tcPr>
            <w:tcW w:w="69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是否与行业联合发表</w:t>
            </w:r>
          </w:p>
        </w:tc>
        <w:tc>
          <w:tcPr>
            <w:tcW w:w="6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是否与地方联合发表</w:t>
            </w:r>
          </w:p>
        </w:tc>
        <w:tc>
          <w:tcPr>
            <w:tcW w:w="6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是否与国际联合发表</w:t>
            </w:r>
          </w:p>
        </w:tc>
        <w:tc>
          <w:tcPr>
            <w:tcW w:w="69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是否跨学科论文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20232</w:t>
            </w:r>
          </w:p>
        </w:tc>
        <w:tc>
          <w:tcPr>
            <w:tcW w:w="11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刘继荣</w:t>
            </w:r>
          </w:p>
        </w:tc>
        <w:tc>
          <w:tcPr>
            <w:tcW w:w="73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第一作者</w:t>
            </w:r>
          </w:p>
        </w:tc>
        <w:tc>
          <w:tcPr>
            <w:tcW w:w="96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ECS高仿真模拟教学在护理专业综合实训教学的运用与研究</w:t>
            </w:r>
          </w:p>
        </w:tc>
        <w:tc>
          <w:tcPr>
            <w:tcW w:w="40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教研</w:t>
            </w:r>
          </w:p>
        </w:tc>
        <w:tc>
          <w:tcPr>
            <w:tcW w:w="736"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教育现代化  2017第40期</w:t>
            </w:r>
          </w:p>
        </w:tc>
        <w:tc>
          <w:tcPr>
            <w:tcW w:w="573" w:type="dxa"/>
            <w:vAlign w:val="center"/>
          </w:tcPr>
          <w:p>
            <w:pPr>
              <w:jc w:val="center"/>
              <w:rPr>
                <w:rFonts w:hint="eastAsia" w:ascii="宋体" w:hAnsi="宋体" w:eastAsia="宋体" w:cs="宋体"/>
                <w:sz w:val="21"/>
                <w:szCs w:val="21"/>
              </w:rPr>
            </w:pPr>
          </w:p>
        </w:tc>
        <w:tc>
          <w:tcPr>
            <w:tcW w:w="462"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2017</w:t>
            </w:r>
          </w:p>
        </w:tc>
        <w:tc>
          <w:tcPr>
            <w:tcW w:w="69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8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4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96"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20229</w:t>
            </w:r>
          </w:p>
        </w:tc>
        <w:tc>
          <w:tcPr>
            <w:tcW w:w="11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岳月娟</w:t>
            </w:r>
          </w:p>
        </w:tc>
        <w:tc>
          <w:tcPr>
            <w:tcW w:w="73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第一作者</w:t>
            </w:r>
          </w:p>
        </w:tc>
        <w:tc>
          <w:tcPr>
            <w:tcW w:w="96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基于三方视角的专科护生临床能力培养需求调查</w:t>
            </w:r>
          </w:p>
        </w:tc>
        <w:tc>
          <w:tcPr>
            <w:tcW w:w="40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教研</w:t>
            </w:r>
          </w:p>
        </w:tc>
        <w:tc>
          <w:tcPr>
            <w:tcW w:w="736"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护理研究  2017第3C期</w:t>
            </w:r>
          </w:p>
        </w:tc>
        <w:tc>
          <w:tcPr>
            <w:tcW w:w="573" w:type="dxa"/>
            <w:vAlign w:val="center"/>
          </w:tcPr>
          <w:p>
            <w:pPr>
              <w:jc w:val="center"/>
              <w:rPr>
                <w:rFonts w:hint="eastAsia" w:ascii="宋体" w:hAnsi="宋体" w:eastAsia="宋体" w:cs="宋体"/>
                <w:sz w:val="21"/>
                <w:szCs w:val="21"/>
              </w:rPr>
            </w:pPr>
          </w:p>
        </w:tc>
        <w:tc>
          <w:tcPr>
            <w:tcW w:w="462"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2017</w:t>
            </w:r>
          </w:p>
        </w:tc>
        <w:tc>
          <w:tcPr>
            <w:tcW w:w="69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8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4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96"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20230</w:t>
            </w:r>
          </w:p>
        </w:tc>
        <w:tc>
          <w:tcPr>
            <w:tcW w:w="11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李吾菲</w:t>
            </w:r>
          </w:p>
        </w:tc>
        <w:tc>
          <w:tcPr>
            <w:tcW w:w="73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第一作者</w:t>
            </w:r>
          </w:p>
        </w:tc>
        <w:tc>
          <w:tcPr>
            <w:tcW w:w="96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阶段性考核在《基础护理学》实践教学中的应用</w:t>
            </w:r>
          </w:p>
        </w:tc>
        <w:tc>
          <w:tcPr>
            <w:tcW w:w="40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教研</w:t>
            </w:r>
          </w:p>
        </w:tc>
        <w:tc>
          <w:tcPr>
            <w:tcW w:w="736"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课程教育研究  2017第39期</w:t>
            </w:r>
          </w:p>
        </w:tc>
        <w:tc>
          <w:tcPr>
            <w:tcW w:w="573" w:type="dxa"/>
            <w:vAlign w:val="center"/>
          </w:tcPr>
          <w:p>
            <w:pPr>
              <w:jc w:val="center"/>
              <w:rPr>
                <w:rFonts w:hint="eastAsia" w:ascii="宋体" w:hAnsi="宋体" w:eastAsia="宋体" w:cs="宋体"/>
                <w:sz w:val="21"/>
                <w:szCs w:val="21"/>
              </w:rPr>
            </w:pPr>
          </w:p>
        </w:tc>
        <w:tc>
          <w:tcPr>
            <w:tcW w:w="462"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2017</w:t>
            </w:r>
          </w:p>
        </w:tc>
        <w:tc>
          <w:tcPr>
            <w:tcW w:w="690" w:type="dxa"/>
            <w:vAlign w:val="center"/>
          </w:tcPr>
          <w:p>
            <w:pPr>
              <w:jc w:val="center"/>
              <w:rPr>
                <w:rFonts w:hint="eastAsia" w:ascii="宋体" w:hAnsi="宋体" w:eastAsia="宋体" w:cs="宋体"/>
                <w:sz w:val="21"/>
                <w:szCs w:val="21"/>
              </w:rPr>
            </w:pPr>
          </w:p>
        </w:tc>
        <w:tc>
          <w:tcPr>
            <w:tcW w:w="68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4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96"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20230</w:t>
            </w:r>
          </w:p>
        </w:tc>
        <w:tc>
          <w:tcPr>
            <w:tcW w:w="11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李吾菲</w:t>
            </w:r>
          </w:p>
        </w:tc>
        <w:tc>
          <w:tcPr>
            <w:tcW w:w="73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第一作者</w:t>
            </w:r>
          </w:p>
        </w:tc>
        <w:tc>
          <w:tcPr>
            <w:tcW w:w="96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口诀法在穿脱隔离衣实践教学中的应用</w:t>
            </w:r>
          </w:p>
        </w:tc>
        <w:tc>
          <w:tcPr>
            <w:tcW w:w="40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教研</w:t>
            </w:r>
          </w:p>
        </w:tc>
        <w:tc>
          <w:tcPr>
            <w:tcW w:w="736"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考试周刊  2017第91期</w:t>
            </w:r>
          </w:p>
        </w:tc>
        <w:tc>
          <w:tcPr>
            <w:tcW w:w="573" w:type="dxa"/>
            <w:vAlign w:val="center"/>
          </w:tcPr>
          <w:p>
            <w:pPr>
              <w:jc w:val="center"/>
              <w:rPr>
                <w:rFonts w:hint="eastAsia" w:ascii="宋体" w:hAnsi="宋体" w:eastAsia="宋体" w:cs="宋体"/>
                <w:sz w:val="21"/>
                <w:szCs w:val="21"/>
              </w:rPr>
            </w:pPr>
          </w:p>
        </w:tc>
        <w:tc>
          <w:tcPr>
            <w:tcW w:w="462"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2017</w:t>
            </w:r>
          </w:p>
        </w:tc>
        <w:tc>
          <w:tcPr>
            <w:tcW w:w="690"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8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4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96"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20216</w:t>
            </w:r>
          </w:p>
        </w:tc>
        <w:tc>
          <w:tcPr>
            <w:tcW w:w="11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丁建华</w:t>
            </w:r>
          </w:p>
        </w:tc>
        <w:tc>
          <w:tcPr>
            <w:tcW w:w="73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第一作者</w:t>
            </w:r>
          </w:p>
        </w:tc>
        <w:tc>
          <w:tcPr>
            <w:tcW w:w="96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教学做一体化教学模式在高职高专内科护理学教学中 应用分析</w:t>
            </w:r>
          </w:p>
        </w:tc>
        <w:tc>
          <w:tcPr>
            <w:tcW w:w="40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教研</w:t>
            </w:r>
          </w:p>
        </w:tc>
        <w:tc>
          <w:tcPr>
            <w:tcW w:w="736"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教育教学论坛  2017第33期</w:t>
            </w:r>
          </w:p>
        </w:tc>
        <w:tc>
          <w:tcPr>
            <w:tcW w:w="573" w:type="dxa"/>
            <w:vAlign w:val="center"/>
          </w:tcPr>
          <w:p>
            <w:pPr>
              <w:jc w:val="center"/>
              <w:rPr>
                <w:rFonts w:hint="eastAsia" w:ascii="宋体" w:hAnsi="宋体" w:eastAsia="宋体" w:cs="宋体"/>
                <w:sz w:val="21"/>
                <w:szCs w:val="21"/>
              </w:rPr>
            </w:pPr>
          </w:p>
        </w:tc>
        <w:tc>
          <w:tcPr>
            <w:tcW w:w="462"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2017</w:t>
            </w:r>
          </w:p>
        </w:tc>
        <w:tc>
          <w:tcPr>
            <w:tcW w:w="690" w:type="dxa"/>
            <w:vAlign w:val="center"/>
          </w:tcPr>
          <w:p>
            <w:pPr>
              <w:jc w:val="center"/>
              <w:rPr>
                <w:rFonts w:hint="eastAsia" w:ascii="宋体" w:hAnsi="宋体" w:eastAsia="宋体" w:cs="宋体"/>
                <w:sz w:val="21"/>
                <w:szCs w:val="21"/>
              </w:rPr>
            </w:pPr>
          </w:p>
        </w:tc>
        <w:tc>
          <w:tcPr>
            <w:tcW w:w="68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45"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c>
          <w:tcPr>
            <w:tcW w:w="696" w:type="dxa"/>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否</w:t>
            </w:r>
          </w:p>
        </w:tc>
      </w:tr>
    </w:tbl>
    <w:p>
      <w:pPr>
        <w:spacing w:line="360" w:lineRule="auto"/>
        <w:ind w:firstLine="480"/>
        <w:jc w:val="center"/>
        <w:rPr>
          <w:rFonts w:hint="eastAsia" w:ascii="宋体" w:hAnsi="宋体" w:eastAsia="宋体" w:cs="宋体"/>
          <w:b w:val="0"/>
          <w:bCs/>
          <w:szCs w:val="21"/>
        </w:rPr>
      </w:pPr>
      <w:r>
        <w:rPr>
          <w:rFonts w:hint="eastAsia" w:ascii="宋体" w:hAnsi="宋体" w:eastAsia="宋体" w:cs="宋体"/>
          <w:b w:val="0"/>
          <w:bCs/>
          <w:szCs w:val="21"/>
        </w:rPr>
        <w:t>附件7  2017-2018学年护理学专业学生竞赛获奖一览表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585"/>
        <w:gridCol w:w="1170"/>
        <w:gridCol w:w="495"/>
        <w:gridCol w:w="870"/>
        <w:gridCol w:w="885"/>
        <w:gridCol w:w="867"/>
        <w:gridCol w:w="99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竞赛项目</w:t>
            </w:r>
          </w:p>
        </w:tc>
        <w:tc>
          <w:tcPr>
            <w:tcW w:w="585"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类别</w:t>
            </w:r>
          </w:p>
        </w:tc>
        <w:tc>
          <w:tcPr>
            <w:tcW w:w="1170"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举办单位</w:t>
            </w:r>
          </w:p>
        </w:tc>
        <w:tc>
          <w:tcPr>
            <w:tcW w:w="495"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级别</w:t>
            </w:r>
          </w:p>
        </w:tc>
        <w:tc>
          <w:tcPr>
            <w:tcW w:w="4516" w:type="dxa"/>
            <w:gridSpan w:val="5"/>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获奖情况（团体或个人）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jc w:val="center"/>
              <w:rPr>
                <w:rFonts w:hint="eastAsia" w:ascii="宋体" w:hAnsi="宋体" w:eastAsia="宋体" w:cs="宋体"/>
                <w:b w:val="0"/>
                <w:bCs/>
                <w:sz w:val="21"/>
                <w:szCs w:val="21"/>
              </w:rPr>
            </w:pPr>
          </w:p>
        </w:tc>
        <w:tc>
          <w:tcPr>
            <w:tcW w:w="585" w:type="dxa"/>
            <w:vMerge w:val="continue"/>
            <w:vAlign w:val="center"/>
          </w:tcPr>
          <w:p>
            <w:pPr>
              <w:jc w:val="center"/>
              <w:rPr>
                <w:rFonts w:hint="eastAsia" w:ascii="宋体" w:hAnsi="宋体" w:eastAsia="宋体" w:cs="宋体"/>
                <w:b w:val="0"/>
                <w:bCs/>
                <w:sz w:val="21"/>
                <w:szCs w:val="21"/>
              </w:rPr>
            </w:pPr>
          </w:p>
        </w:tc>
        <w:tc>
          <w:tcPr>
            <w:tcW w:w="1170" w:type="dxa"/>
            <w:vMerge w:val="continue"/>
            <w:vAlign w:val="center"/>
          </w:tcPr>
          <w:p>
            <w:pPr>
              <w:jc w:val="center"/>
              <w:rPr>
                <w:rFonts w:hint="eastAsia" w:ascii="宋体" w:hAnsi="宋体" w:eastAsia="宋体" w:cs="宋体"/>
                <w:b w:val="0"/>
                <w:bCs/>
                <w:sz w:val="21"/>
                <w:szCs w:val="21"/>
              </w:rPr>
            </w:pPr>
          </w:p>
        </w:tc>
        <w:tc>
          <w:tcPr>
            <w:tcW w:w="495" w:type="dxa"/>
            <w:vMerge w:val="continue"/>
            <w:vAlign w:val="center"/>
          </w:tcPr>
          <w:p>
            <w:pPr>
              <w:jc w:val="center"/>
              <w:rPr>
                <w:rFonts w:hint="eastAsia" w:ascii="宋体" w:hAnsi="宋体" w:eastAsia="宋体" w:cs="宋体"/>
                <w:b w:val="0"/>
                <w:bCs/>
                <w:sz w:val="21"/>
                <w:szCs w:val="21"/>
              </w:rPr>
            </w:pPr>
          </w:p>
        </w:tc>
        <w:tc>
          <w:tcPr>
            <w:tcW w:w="870"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特等奖</w:t>
            </w:r>
          </w:p>
        </w:tc>
        <w:tc>
          <w:tcPr>
            <w:tcW w:w="885"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一等奖</w:t>
            </w:r>
          </w:p>
        </w:tc>
        <w:tc>
          <w:tcPr>
            <w:tcW w:w="86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二等奖</w:t>
            </w:r>
          </w:p>
        </w:tc>
        <w:tc>
          <w:tcPr>
            <w:tcW w:w="993"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三等奖</w:t>
            </w:r>
          </w:p>
        </w:tc>
        <w:tc>
          <w:tcPr>
            <w:tcW w:w="90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全国大学生英语竞赛初赛</w:t>
            </w:r>
          </w:p>
        </w:tc>
        <w:tc>
          <w:tcPr>
            <w:tcW w:w="5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学科竞赛</w:t>
            </w:r>
          </w:p>
        </w:tc>
        <w:tc>
          <w:tcPr>
            <w:tcW w:w="11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湖南省教育厅</w:t>
            </w:r>
          </w:p>
        </w:tc>
        <w:tc>
          <w:tcPr>
            <w:tcW w:w="4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省级</w:t>
            </w:r>
          </w:p>
        </w:tc>
        <w:tc>
          <w:tcPr>
            <w:tcW w:w="870" w:type="dxa"/>
            <w:vAlign w:val="center"/>
          </w:tcPr>
          <w:p>
            <w:pPr>
              <w:jc w:val="center"/>
              <w:rPr>
                <w:rFonts w:hint="eastAsia" w:ascii="宋体" w:hAnsi="宋体" w:eastAsia="宋体" w:cs="宋体"/>
                <w:sz w:val="21"/>
                <w:szCs w:val="21"/>
              </w:rPr>
            </w:pPr>
          </w:p>
        </w:tc>
        <w:tc>
          <w:tcPr>
            <w:tcW w:w="885" w:type="dxa"/>
            <w:vAlign w:val="center"/>
          </w:tcPr>
          <w:p>
            <w:pPr>
              <w:jc w:val="center"/>
              <w:rPr>
                <w:rFonts w:hint="eastAsia" w:ascii="宋体" w:hAnsi="宋体" w:eastAsia="宋体" w:cs="宋体"/>
                <w:sz w:val="21"/>
                <w:szCs w:val="21"/>
              </w:rPr>
            </w:pPr>
          </w:p>
        </w:tc>
        <w:tc>
          <w:tcPr>
            <w:tcW w:w="8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华雨婷</w:t>
            </w:r>
          </w:p>
        </w:tc>
        <w:tc>
          <w:tcPr>
            <w:tcW w:w="9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丁佩佩</w:t>
            </w:r>
          </w:p>
          <w:p>
            <w:pPr>
              <w:jc w:val="center"/>
              <w:rPr>
                <w:rFonts w:hint="eastAsia" w:ascii="宋体" w:hAnsi="宋体" w:eastAsia="宋体" w:cs="宋体"/>
                <w:sz w:val="21"/>
                <w:szCs w:val="21"/>
              </w:rPr>
            </w:pPr>
            <w:r>
              <w:rPr>
                <w:rFonts w:hint="eastAsia" w:ascii="宋体" w:hAnsi="宋体" w:eastAsia="宋体" w:cs="宋体"/>
                <w:color w:val="000000"/>
                <w:kern w:val="0"/>
                <w:sz w:val="21"/>
                <w:szCs w:val="21"/>
              </w:rPr>
              <w:t>孙道韫</w:t>
            </w:r>
            <w:r>
              <w:rPr>
                <w:rFonts w:hint="eastAsia" w:ascii="宋体" w:hAnsi="宋体" w:eastAsia="宋体" w:cs="宋体"/>
                <w:kern w:val="0"/>
                <w:sz w:val="21"/>
                <w:szCs w:val="21"/>
              </w:rPr>
              <w:t>蒋月月</w:t>
            </w: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湖南省高校优秀广播电视节目评选</w:t>
            </w:r>
          </w:p>
        </w:tc>
        <w:tc>
          <w:tcPr>
            <w:tcW w:w="5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c>
          <w:tcPr>
            <w:tcW w:w="11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湖南省高校广播电视研究会</w:t>
            </w:r>
          </w:p>
        </w:tc>
        <w:tc>
          <w:tcPr>
            <w:tcW w:w="4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省级</w:t>
            </w:r>
          </w:p>
        </w:tc>
        <w:tc>
          <w:tcPr>
            <w:tcW w:w="870" w:type="dxa"/>
            <w:vAlign w:val="center"/>
          </w:tcPr>
          <w:p>
            <w:pPr>
              <w:jc w:val="center"/>
              <w:rPr>
                <w:rFonts w:hint="eastAsia" w:ascii="宋体" w:hAnsi="宋体" w:eastAsia="宋体" w:cs="宋体"/>
                <w:sz w:val="21"/>
                <w:szCs w:val="21"/>
              </w:rPr>
            </w:pPr>
          </w:p>
        </w:tc>
        <w:tc>
          <w:tcPr>
            <w:tcW w:w="885" w:type="dxa"/>
            <w:vAlign w:val="center"/>
          </w:tcPr>
          <w:p>
            <w:pPr>
              <w:jc w:val="center"/>
              <w:rPr>
                <w:rFonts w:hint="eastAsia" w:ascii="宋体" w:hAnsi="宋体" w:eastAsia="宋体" w:cs="宋体"/>
                <w:sz w:val="21"/>
                <w:szCs w:val="21"/>
              </w:rPr>
            </w:pPr>
          </w:p>
        </w:tc>
        <w:tc>
          <w:tcPr>
            <w:tcW w:w="867" w:type="dxa"/>
            <w:vAlign w:val="center"/>
          </w:tcPr>
          <w:p>
            <w:pPr>
              <w:jc w:val="center"/>
              <w:rPr>
                <w:rFonts w:hint="eastAsia" w:ascii="宋体" w:hAnsi="宋体" w:eastAsia="宋体" w:cs="宋体"/>
                <w:sz w:val="21"/>
                <w:szCs w:val="21"/>
              </w:rPr>
            </w:pPr>
          </w:p>
        </w:tc>
        <w:tc>
          <w:tcPr>
            <w:tcW w:w="9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蔡青瑶</w:t>
            </w: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第四届青年文化艺术节</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湖南省教育厅</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省级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唐倩</w:t>
            </w: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全国大学生知识竞赛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全国大学生预防艾滋病知识竞赛组委会</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省级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唐倩</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侯芳慧</w:t>
            </w:r>
          </w:p>
        </w:tc>
        <w:tc>
          <w:tcPr>
            <w:tcW w:w="9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张玲</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廖睿</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蒋海云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第四届“互联网＋”创新创业大赛</w:t>
            </w:r>
          </w:p>
        </w:tc>
        <w:tc>
          <w:tcPr>
            <w:tcW w:w="5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c>
          <w:tcPr>
            <w:tcW w:w="11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邵阳学院</w:t>
            </w:r>
          </w:p>
        </w:tc>
        <w:tc>
          <w:tcPr>
            <w:tcW w:w="4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校级</w:t>
            </w:r>
          </w:p>
        </w:tc>
        <w:tc>
          <w:tcPr>
            <w:tcW w:w="870" w:type="dxa"/>
            <w:vAlign w:val="center"/>
          </w:tcPr>
          <w:p>
            <w:pPr>
              <w:jc w:val="center"/>
              <w:rPr>
                <w:rFonts w:hint="eastAsia" w:ascii="宋体" w:hAnsi="宋体" w:eastAsia="宋体" w:cs="宋体"/>
                <w:sz w:val="21"/>
                <w:szCs w:val="21"/>
              </w:rPr>
            </w:pPr>
          </w:p>
        </w:tc>
        <w:tc>
          <w:tcPr>
            <w:tcW w:w="88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唐一</w:t>
            </w:r>
          </w:p>
        </w:tc>
        <w:tc>
          <w:tcPr>
            <w:tcW w:w="8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陈乐</w:t>
            </w:r>
          </w:p>
          <w:p>
            <w:pPr>
              <w:jc w:val="center"/>
              <w:rPr>
                <w:rFonts w:hint="eastAsia" w:ascii="宋体" w:hAnsi="宋体" w:eastAsia="宋体" w:cs="宋体"/>
                <w:sz w:val="21"/>
                <w:szCs w:val="21"/>
              </w:rPr>
            </w:pPr>
            <w:r>
              <w:rPr>
                <w:rFonts w:hint="eastAsia" w:ascii="宋体" w:hAnsi="宋体" w:eastAsia="宋体" w:cs="宋体"/>
                <w:sz w:val="21"/>
                <w:szCs w:val="21"/>
              </w:rPr>
              <w:t>等</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邵阳学院第八届“青春聚焦十九，不忘初心跟党走”辩论赛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邵阳学院校团委、校学生联合会</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汪丹(亚军)</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邵阳学院第八届辩论赛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邵阳学院马克思主义学院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张瑞荣</w:t>
            </w:r>
          </w:p>
        </w:tc>
        <w:tc>
          <w:tcPr>
            <w:tcW w:w="993" w:type="dxa"/>
            <w:vAlign w:val="center"/>
          </w:tcPr>
          <w:p>
            <w:pPr>
              <w:jc w:val="center"/>
              <w:rPr>
                <w:rFonts w:hint="eastAsia" w:ascii="宋体" w:hAnsi="宋体" w:eastAsia="宋体" w:cs="宋体"/>
                <w:sz w:val="21"/>
                <w:szCs w:val="21"/>
              </w:rPr>
            </w:pP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邵阳学院2017年辩论赛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杨铭</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邵阳学院第三届“百花生艺”文化艺术节</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石雪竹</w:t>
            </w: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大学生思想政治理性研究性学习成果展示竞赛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学科竞赛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王彤 王蓉</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缪智娟 康亚玲 黄盼</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第十四届大学生田径运动会</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体育竞赛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徐欢笑</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徐欢笑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trPr>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第十四届田径运动会男子标枪</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体育竞赛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吴昀典</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第十四届田径运动会“优秀运动员”</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体育竞赛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吴昀典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trPr>
        <w:tc>
          <w:tcPr>
            <w:tcW w:w="1756"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邵阳学院“爱国 奋斗 传承”网文大赛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蒋月月</w:t>
            </w:r>
          </w:p>
        </w:tc>
        <w:tc>
          <w:tcPr>
            <w:tcW w:w="993" w:type="dxa"/>
            <w:vAlign w:val="center"/>
          </w:tcPr>
          <w:p>
            <w:pPr>
              <w:jc w:val="center"/>
              <w:rPr>
                <w:rFonts w:hint="eastAsia" w:ascii="宋体" w:hAnsi="宋体" w:eastAsia="宋体" w:cs="宋体"/>
                <w:sz w:val="21"/>
                <w:szCs w:val="21"/>
              </w:rPr>
            </w:pP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湖南省大学生2017—2018学年度“立德修身 诚信为本”主题教育活动征文比赛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邵阳学院关心下一代工作委员会、共青团邵阳学院委员会</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省级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康永姣</w:t>
            </w: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心理剧本创作大赛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院级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雷丹</w:t>
            </w: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邵阳学院第十二届“5·25大学生心理健康活动周”系列活动之大学生心理协会心理知识竞赛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学科竞赛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田礼</w:t>
            </w:r>
          </w:p>
        </w:tc>
        <w:tc>
          <w:tcPr>
            <w:tcW w:w="901"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邵阳学院第十三届记者大赛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邵阳学院记者协会</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sz w:val="21"/>
                <w:szCs w:val="21"/>
              </w:rPr>
            </w:pPr>
          </w:p>
        </w:tc>
        <w:tc>
          <w:tcPr>
            <w:tcW w:w="901"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覃朗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邵阳学院“爱国·奋斗·传承”主题网文评比大赛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文化艺术竞赛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邵阳学院学生工作部</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汪丹</w:t>
            </w: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邵阳学院大学生学习贯彻习近平新时代中国特色社会主义思想暨第四届大学生思想政治理论课研究性学习成果展示竞赛活动</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学科竞赛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黄明雪李杰</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王炎娜李文庆陈涛</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邵阳学院第九届"联通杯"大学生职业生涯规划大赛</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肖志爽</w:t>
            </w:r>
          </w:p>
        </w:tc>
        <w:tc>
          <w:tcPr>
            <w:tcW w:w="901"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邵阳学院2016级学生“中国近现代史”知识竞赛三等奖</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学科竞赛</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p>
        </w:tc>
        <w:tc>
          <w:tcPr>
            <w:tcW w:w="99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刘小燕梁香郭红霞</w:t>
            </w:r>
          </w:p>
        </w:tc>
        <w:tc>
          <w:tcPr>
            <w:tcW w:w="901"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756"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邵阳学院“爱我国防”主题演讲</w:t>
            </w:r>
          </w:p>
        </w:tc>
        <w:tc>
          <w:tcPr>
            <w:tcW w:w="58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170"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邵阳学院</w:t>
            </w:r>
          </w:p>
        </w:tc>
        <w:tc>
          <w:tcPr>
            <w:tcW w:w="49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校级</w:t>
            </w:r>
          </w:p>
        </w:tc>
        <w:tc>
          <w:tcPr>
            <w:tcW w:w="870" w:type="dxa"/>
            <w:vAlign w:val="center"/>
          </w:tcPr>
          <w:p>
            <w:pPr>
              <w:jc w:val="center"/>
              <w:rPr>
                <w:rFonts w:hint="eastAsia" w:ascii="宋体" w:hAnsi="宋体" w:eastAsia="宋体" w:cs="宋体"/>
                <w:kern w:val="0"/>
                <w:sz w:val="21"/>
                <w:szCs w:val="21"/>
              </w:rPr>
            </w:pPr>
          </w:p>
        </w:tc>
        <w:tc>
          <w:tcPr>
            <w:tcW w:w="885" w:type="dxa"/>
            <w:vAlign w:val="center"/>
          </w:tcPr>
          <w:p>
            <w:pPr>
              <w:jc w:val="center"/>
              <w:rPr>
                <w:rFonts w:hint="eastAsia" w:ascii="宋体" w:hAnsi="宋体" w:eastAsia="宋体" w:cs="宋体"/>
                <w:kern w:val="0"/>
                <w:sz w:val="21"/>
                <w:szCs w:val="21"/>
              </w:rPr>
            </w:pPr>
          </w:p>
        </w:tc>
        <w:tc>
          <w:tcPr>
            <w:tcW w:w="867"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彭婷薇</w:t>
            </w:r>
          </w:p>
        </w:tc>
        <w:tc>
          <w:tcPr>
            <w:tcW w:w="993" w:type="dxa"/>
            <w:vAlign w:val="center"/>
          </w:tcPr>
          <w:p>
            <w:pPr>
              <w:jc w:val="center"/>
              <w:rPr>
                <w:rFonts w:hint="eastAsia" w:ascii="宋体" w:hAnsi="宋体" w:eastAsia="宋体" w:cs="宋体"/>
                <w:kern w:val="0"/>
                <w:sz w:val="21"/>
                <w:szCs w:val="21"/>
              </w:rPr>
            </w:pPr>
          </w:p>
        </w:tc>
        <w:tc>
          <w:tcPr>
            <w:tcW w:w="901" w:type="dxa"/>
            <w:vAlign w:val="center"/>
          </w:tcPr>
          <w:p>
            <w:pPr>
              <w:jc w:val="center"/>
              <w:rPr>
                <w:rFonts w:hint="eastAsia" w:ascii="宋体" w:hAnsi="宋体" w:eastAsia="宋体" w:cs="宋体"/>
                <w:kern w:val="0"/>
                <w:sz w:val="21"/>
                <w:szCs w:val="21"/>
              </w:rPr>
            </w:pPr>
          </w:p>
        </w:tc>
      </w:tr>
    </w:tbl>
    <w:p>
      <w:pPr>
        <w:spacing w:line="360" w:lineRule="auto"/>
        <w:ind w:firstLine="420" w:firstLineChars="200"/>
        <w:jc w:val="left"/>
        <w:rPr>
          <w:rFonts w:asciiTheme="minorEastAsia" w:hAnsiTheme="minorEastAsia" w:cstheme="minorEastAsia"/>
          <w:kern w:val="0"/>
          <w:sz w:val="24"/>
          <w:szCs w:val="24"/>
        </w:rPr>
      </w:pPr>
      <w:r>
        <w:rPr>
          <w:rFonts w:hint="eastAsia" w:ascii="宋体" w:hAnsi="宋体" w:eastAsia="宋体" w:cs="宋体"/>
          <w:sz w:val="21"/>
          <w:szCs w:val="21"/>
        </w:rPr>
        <w:t>注：类别按学科竞赛、体育竞赛、文化艺术竞赛、其他四类填写，级别按国家级、省级、市（厅）级、校级填写。</w:t>
      </w: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AC678"/>
    <w:multiLevelType w:val="singleLevel"/>
    <w:tmpl w:val="6BDAC6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3F07"/>
    <w:rsid w:val="000016AF"/>
    <w:rsid w:val="000128AD"/>
    <w:rsid w:val="00013A85"/>
    <w:rsid w:val="00015353"/>
    <w:rsid w:val="0002329D"/>
    <w:rsid w:val="000232FD"/>
    <w:rsid w:val="00025760"/>
    <w:rsid w:val="00032FBD"/>
    <w:rsid w:val="000339E4"/>
    <w:rsid w:val="00043F4E"/>
    <w:rsid w:val="00045C85"/>
    <w:rsid w:val="00050DD9"/>
    <w:rsid w:val="000534D4"/>
    <w:rsid w:val="000637BC"/>
    <w:rsid w:val="000661C7"/>
    <w:rsid w:val="000904E8"/>
    <w:rsid w:val="000A2575"/>
    <w:rsid w:val="000A4C2E"/>
    <w:rsid w:val="000B22A1"/>
    <w:rsid w:val="000B4218"/>
    <w:rsid w:val="000B7F9C"/>
    <w:rsid w:val="000C3B8B"/>
    <w:rsid w:val="000C64F8"/>
    <w:rsid w:val="000C77D5"/>
    <w:rsid w:val="000D2A1F"/>
    <w:rsid w:val="000F040F"/>
    <w:rsid w:val="000F3B4D"/>
    <w:rsid w:val="00107372"/>
    <w:rsid w:val="00107E45"/>
    <w:rsid w:val="001202CF"/>
    <w:rsid w:val="0013415C"/>
    <w:rsid w:val="001344D6"/>
    <w:rsid w:val="00142C31"/>
    <w:rsid w:val="001446B6"/>
    <w:rsid w:val="00146800"/>
    <w:rsid w:val="00147592"/>
    <w:rsid w:val="00150814"/>
    <w:rsid w:val="00155C6D"/>
    <w:rsid w:val="001633B7"/>
    <w:rsid w:val="001674E9"/>
    <w:rsid w:val="001703B1"/>
    <w:rsid w:val="00176B61"/>
    <w:rsid w:val="00180489"/>
    <w:rsid w:val="00181658"/>
    <w:rsid w:val="00193E4D"/>
    <w:rsid w:val="001A57B5"/>
    <w:rsid w:val="001B11BA"/>
    <w:rsid w:val="001B2035"/>
    <w:rsid w:val="001B270C"/>
    <w:rsid w:val="001C0D62"/>
    <w:rsid w:val="001E455B"/>
    <w:rsid w:val="001F157A"/>
    <w:rsid w:val="001F2EEE"/>
    <w:rsid w:val="0020166D"/>
    <w:rsid w:val="002124C5"/>
    <w:rsid w:val="00223999"/>
    <w:rsid w:val="00223D5E"/>
    <w:rsid w:val="00233EEE"/>
    <w:rsid w:val="00256805"/>
    <w:rsid w:val="0027690E"/>
    <w:rsid w:val="00283E84"/>
    <w:rsid w:val="0028658F"/>
    <w:rsid w:val="00286E00"/>
    <w:rsid w:val="002874CB"/>
    <w:rsid w:val="002968E1"/>
    <w:rsid w:val="002A06E5"/>
    <w:rsid w:val="002A78AE"/>
    <w:rsid w:val="002C1B92"/>
    <w:rsid w:val="002C4E28"/>
    <w:rsid w:val="002D7FA6"/>
    <w:rsid w:val="002E2832"/>
    <w:rsid w:val="002E71DA"/>
    <w:rsid w:val="002F77CD"/>
    <w:rsid w:val="00303CD1"/>
    <w:rsid w:val="00311664"/>
    <w:rsid w:val="00312234"/>
    <w:rsid w:val="00322B9F"/>
    <w:rsid w:val="00323551"/>
    <w:rsid w:val="00323F31"/>
    <w:rsid w:val="00325606"/>
    <w:rsid w:val="003378BF"/>
    <w:rsid w:val="00344403"/>
    <w:rsid w:val="003503CA"/>
    <w:rsid w:val="003539E1"/>
    <w:rsid w:val="00355903"/>
    <w:rsid w:val="00356E61"/>
    <w:rsid w:val="00357732"/>
    <w:rsid w:val="003577F3"/>
    <w:rsid w:val="00360F67"/>
    <w:rsid w:val="00374B55"/>
    <w:rsid w:val="0038439A"/>
    <w:rsid w:val="003B0475"/>
    <w:rsid w:val="003B2E19"/>
    <w:rsid w:val="003D6EF6"/>
    <w:rsid w:val="003E0C57"/>
    <w:rsid w:val="003E25CE"/>
    <w:rsid w:val="003E3D7F"/>
    <w:rsid w:val="003E53D3"/>
    <w:rsid w:val="003F4DCA"/>
    <w:rsid w:val="00402237"/>
    <w:rsid w:val="00402BB6"/>
    <w:rsid w:val="0040537A"/>
    <w:rsid w:val="004153CC"/>
    <w:rsid w:val="004202DA"/>
    <w:rsid w:val="00420FB9"/>
    <w:rsid w:val="0042564B"/>
    <w:rsid w:val="00432FBA"/>
    <w:rsid w:val="00437389"/>
    <w:rsid w:val="004406CD"/>
    <w:rsid w:val="00444442"/>
    <w:rsid w:val="00446015"/>
    <w:rsid w:val="00452B52"/>
    <w:rsid w:val="00453219"/>
    <w:rsid w:val="004562B3"/>
    <w:rsid w:val="00457264"/>
    <w:rsid w:val="00464885"/>
    <w:rsid w:val="00465129"/>
    <w:rsid w:val="00471B4B"/>
    <w:rsid w:val="00481F5F"/>
    <w:rsid w:val="004A1596"/>
    <w:rsid w:val="004A4247"/>
    <w:rsid w:val="004A753A"/>
    <w:rsid w:val="004C46CC"/>
    <w:rsid w:val="004D03EE"/>
    <w:rsid w:val="004D2D38"/>
    <w:rsid w:val="004D528A"/>
    <w:rsid w:val="004E5634"/>
    <w:rsid w:val="004F1655"/>
    <w:rsid w:val="004F730D"/>
    <w:rsid w:val="00501A13"/>
    <w:rsid w:val="00502EDC"/>
    <w:rsid w:val="00504EB6"/>
    <w:rsid w:val="005115E2"/>
    <w:rsid w:val="00511E0E"/>
    <w:rsid w:val="005164AF"/>
    <w:rsid w:val="0051657B"/>
    <w:rsid w:val="005257C3"/>
    <w:rsid w:val="00526526"/>
    <w:rsid w:val="00531470"/>
    <w:rsid w:val="005340CD"/>
    <w:rsid w:val="005365A8"/>
    <w:rsid w:val="00541B70"/>
    <w:rsid w:val="0054699C"/>
    <w:rsid w:val="005503A9"/>
    <w:rsid w:val="005513BB"/>
    <w:rsid w:val="00556065"/>
    <w:rsid w:val="00556BAB"/>
    <w:rsid w:val="005719FD"/>
    <w:rsid w:val="00583D81"/>
    <w:rsid w:val="005A43D4"/>
    <w:rsid w:val="005D74C8"/>
    <w:rsid w:val="005E26CC"/>
    <w:rsid w:val="005E6E44"/>
    <w:rsid w:val="005E7722"/>
    <w:rsid w:val="00601C86"/>
    <w:rsid w:val="00604584"/>
    <w:rsid w:val="006237F0"/>
    <w:rsid w:val="0062519A"/>
    <w:rsid w:val="00631F10"/>
    <w:rsid w:val="0064205E"/>
    <w:rsid w:val="00642E9D"/>
    <w:rsid w:val="00656CDE"/>
    <w:rsid w:val="00673456"/>
    <w:rsid w:val="0067786B"/>
    <w:rsid w:val="00681918"/>
    <w:rsid w:val="0068272C"/>
    <w:rsid w:val="00697A2D"/>
    <w:rsid w:val="006B0D1F"/>
    <w:rsid w:val="006B6773"/>
    <w:rsid w:val="006C784F"/>
    <w:rsid w:val="006D625B"/>
    <w:rsid w:val="006E5D54"/>
    <w:rsid w:val="007049FB"/>
    <w:rsid w:val="00710787"/>
    <w:rsid w:val="00711727"/>
    <w:rsid w:val="0071323B"/>
    <w:rsid w:val="00724E2C"/>
    <w:rsid w:val="00725919"/>
    <w:rsid w:val="00734046"/>
    <w:rsid w:val="0073705C"/>
    <w:rsid w:val="007379DC"/>
    <w:rsid w:val="00741356"/>
    <w:rsid w:val="007420AA"/>
    <w:rsid w:val="007427A2"/>
    <w:rsid w:val="007433D3"/>
    <w:rsid w:val="00745BAD"/>
    <w:rsid w:val="00746BAD"/>
    <w:rsid w:val="0076523F"/>
    <w:rsid w:val="00771E50"/>
    <w:rsid w:val="0078014B"/>
    <w:rsid w:val="007840DE"/>
    <w:rsid w:val="00786BCC"/>
    <w:rsid w:val="00787886"/>
    <w:rsid w:val="007A1EEC"/>
    <w:rsid w:val="007A6D15"/>
    <w:rsid w:val="007B349B"/>
    <w:rsid w:val="007B59DB"/>
    <w:rsid w:val="007C1575"/>
    <w:rsid w:val="007E48F9"/>
    <w:rsid w:val="007E6641"/>
    <w:rsid w:val="007F680D"/>
    <w:rsid w:val="0080647A"/>
    <w:rsid w:val="0081436C"/>
    <w:rsid w:val="00835FB9"/>
    <w:rsid w:val="00836483"/>
    <w:rsid w:val="00841DDF"/>
    <w:rsid w:val="00842CAB"/>
    <w:rsid w:val="00846123"/>
    <w:rsid w:val="00855333"/>
    <w:rsid w:val="00863700"/>
    <w:rsid w:val="008638E6"/>
    <w:rsid w:val="00872C9E"/>
    <w:rsid w:val="00880B26"/>
    <w:rsid w:val="00881067"/>
    <w:rsid w:val="00892AE4"/>
    <w:rsid w:val="008B7064"/>
    <w:rsid w:val="008E2EBB"/>
    <w:rsid w:val="008E5468"/>
    <w:rsid w:val="008F5CC8"/>
    <w:rsid w:val="009058C6"/>
    <w:rsid w:val="00913D6C"/>
    <w:rsid w:val="009143F4"/>
    <w:rsid w:val="00917A40"/>
    <w:rsid w:val="00922A02"/>
    <w:rsid w:val="00935AE2"/>
    <w:rsid w:val="009503C9"/>
    <w:rsid w:val="00951EF1"/>
    <w:rsid w:val="009654ED"/>
    <w:rsid w:val="00965F66"/>
    <w:rsid w:val="00973FE8"/>
    <w:rsid w:val="00987898"/>
    <w:rsid w:val="009A3F07"/>
    <w:rsid w:val="009A6FC2"/>
    <w:rsid w:val="009C0B05"/>
    <w:rsid w:val="009C5284"/>
    <w:rsid w:val="009E28A9"/>
    <w:rsid w:val="009E3EFB"/>
    <w:rsid w:val="009F45BD"/>
    <w:rsid w:val="00A01055"/>
    <w:rsid w:val="00A01F1B"/>
    <w:rsid w:val="00A111CD"/>
    <w:rsid w:val="00A11455"/>
    <w:rsid w:val="00A12671"/>
    <w:rsid w:val="00A156F2"/>
    <w:rsid w:val="00A2371E"/>
    <w:rsid w:val="00A33FB5"/>
    <w:rsid w:val="00A342F4"/>
    <w:rsid w:val="00A43025"/>
    <w:rsid w:val="00A45C53"/>
    <w:rsid w:val="00A63D3E"/>
    <w:rsid w:val="00A719C5"/>
    <w:rsid w:val="00A74E5F"/>
    <w:rsid w:val="00A81802"/>
    <w:rsid w:val="00A835B1"/>
    <w:rsid w:val="00A84F8B"/>
    <w:rsid w:val="00A8660C"/>
    <w:rsid w:val="00A9531F"/>
    <w:rsid w:val="00AA2941"/>
    <w:rsid w:val="00AA3B99"/>
    <w:rsid w:val="00AA3BB6"/>
    <w:rsid w:val="00AA5921"/>
    <w:rsid w:val="00AB120F"/>
    <w:rsid w:val="00AB5E9D"/>
    <w:rsid w:val="00AD593C"/>
    <w:rsid w:val="00AE304D"/>
    <w:rsid w:val="00AF30EA"/>
    <w:rsid w:val="00B156D4"/>
    <w:rsid w:val="00B420B2"/>
    <w:rsid w:val="00B547C9"/>
    <w:rsid w:val="00B61052"/>
    <w:rsid w:val="00B710FA"/>
    <w:rsid w:val="00B751ED"/>
    <w:rsid w:val="00B757F3"/>
    <w:rsid w:val="00B80EA0"/>
    <w:rsid w:val="00BA533B"/>
    <w:rsid w:val="00BB2135"/>
    <w:rsid w:val="00BB6510"/>
    <w:rsid w:val="00BD2207"/>
    <w:rsid w:val="00BD7DA4"/>
    <w:rsid w:val="00BE7EE7"/>
    <w:rsid w:val="00C001DD"/>
    <w:rsid w:val="00C02964"/>
    <w:rsid w:val="00C06F98"/>
    <w:rsid w:val="00C075FA"/>
    <w:rsid w:val="00C20393"/>
    <w:rsid w:val="00C35CB6"/>
    <w:rsid w:val="00C44D80"/>
    <w:rsid w:val="00C53A0C"/>
    <w:rsid w:val="00C57452"/>
    <w:rsid w:val="00C63C28"/>
    <w:rsid w:val="00C65C2A"/>
    <w:rsid w:val="00C6734F"/>
    <w:rsid w:val="00C76009"/>
    <w:rsid w:val="00C80CF4"/>
    <w:rsid w:val="00C86510"/>
    <w:rsid w:val="00C91861"/>
    <w:rsid w:val="00CA0F11"/>
    <w:rsid w:val="00CA7D85"/>
    <w:rsid w:val="00CB0837"/>
    <w:rsid w:val="00CC3198"/>
    <w:rsid w:val="00CC79EC"/>
    <w:rsid w:val="00CC7C9F"/>
    <w:rsid w:val="00CD62B8"/>
    <w:rsid w:val="00CF120C"/>
    <w:rsid w:val="00CF3CA5"/>
    <w:rsid w:val="00CF70B7"/>
    <w:rsid w:val="00D00DB7"/>
    <w:rsid w:val="00D06638"/>
    <w:rsid w:val="00D0703F"/>
    <w:rsid w:val="00D1051F"/>
    <w:rsid w:val="00D275C0"/>
    <w:rsid w:val="00D40DF1"/>
    <w:rsid w:val="00D51236"/>
    <w:rsid w:val="00D55C1D"/>
    <w:rsid w:val="00D55DF0"/>
    <w:rsid w:val="00D628AD"/>
    <w:rsid w:val="00D63A99"/>
    <w:rsid w:val="00D71539"/>
    <w:rsid w:val="00D87902"/>
    <w:rsid w:val="00D9051A"/>
    <w:rsid w:val="00D91FB6"/>
    <w:rsid w:val="00D94B01"/>
    <w:rsid w:val="00DA0A3F"/>
    <w:rsid w:val="00DA1A1C"/>
    <w:rsid w:val="00DC590B"/>
    <w:rsid w:val="00DC59FA"/>
    <w:rsid w:val="00DE1655"/>
    <w:rsid w:val="00E039AC"/>
    <w:rsid w:val="00E04D98"/>
    <w:rsid w:val="00E05E37"/>
    <w:rsid w:val="00E11429"/>
    <w:rsid w:val="00E12F31"/>
    <w:rsid w:val="00E16744"/>
    <w:rsid w:val="00E25F20"/>
    <w:rsid w:val="00E274CC"/>
    <w:rsid w:val="00E305F5"/>
    <w:rsid w:val="00E35D2E"/>
    <w:rsid w:val="00E43911"/>
    <w:rsid w:val="00E43DC1"/>
    <w:rsid w:val="00E446CD"/>
    <w:rsid w:val="00E448E7"/>
    <w:rsid w:val="00E676ED"/>
    <w:rsid w:val="00E814F0"/>
    <w:rsid w:val="00E8265F"/>
    <w:rsid w:val="00E92C2A"/>
    <w:rsid w:val="00E9462E"/>
    <w:rsid w:val="00E977A9"/>
    <w:rsid w:val="00E97FEA"/>
    <w:rsid w:val="00EB0377"/>
    <w:rsid w:val="00EC03BF"/>
    <w:rsid w:val="00EC4383"/>
    <w:rsid w:val="00ED38BF"/>
    <w:rsid w:val="00EE0385"/>
    <w:rsid w:val="00EE235B"/>
    <w:rsid w:val="00EE4134"/>
    <w:rsid w:val="00EF01C7"/>
    <w:rsid w:val="00EF40CB"/>
    <w:rsid w:val="00EF6498"/>
    <w:rsid w:val="00F01319"/>
    <w:rsid w:val="00F02AE5"/>
    <w:rsid w:val="00F0392B"/>
    <w:rsid w:val="00F0627C"/>
    <w:rsid w:val="00F11685"/>
    <w:rsid w:val="00F12A98"/>
    <w:rsid w:val="00F14E39"/>
    <w:rsid w:val="00F31B17"/>
    <w:rsid w:val="00F32159"/>
    <w:rsid w:val="00F35BBE"/>
    <w:rsid w:val="00F367F7"/>
    <w:rsid w:val="00F44C7D"/>
    <w:rsid w:val="00F53E83"/>
    <w:rsid w:val="00F5606D"/>
    <w:rsid w:val="00F56CDF"/>
    <w:rsid w:val="00F668C6"/>
    <w:rsid w:val="00F759AF"/>
    <w:rsid w:val="00F84F87"/>
    <w:rsid w:val="00FA3D0B"/>
    <w:rsid w:val="00FA579B"/>
    <w:rsid w:val="00FA6D50"/>
    <w:rsid w:val="00FC0B79"/>
    <w:rsid w:val="00FC0DFE"/>
    <w:rsid w:val="00FE13FF"/>
    <w:rsid w:val="00FE6231"/>
    <w:rsid w:val="00FF0354"/>
    <w:rsid w:val="010B0924"/>
    <w:rsid w:val="016D12AF"/>
    <w:rsid w:val="01713AB6"/>
    <w:rsid w:val="019E7728"/>
    <w:rsid w:val="01A733FB"/>
    <w:rsid w:val="0215746E"/>
    <w:rsid w:val="021D3455"/>
    <w:rsid w:val="02497B9B"/>
    <w:rsid w:val="027672C2"/>
    <w:rsid w:val="02B73D3F"/>
    <w:rsid w:val="02EA4412"/>
    <w:rsid w:val="02FC06DD"/>
    <w:rsid w:val="030E7954"/>
    <w:rsid w:val="03C45F8B"/>
    <w:rsid w:val="03E34D34"/>
    <w:rsid w:val="03EE3110"/>
    <w:rsid w:val="04070D2C"/>
    <w:rsid w:val="04424A53"/>
    <w:rsid w:val="04594ADA"/>
    <w:rsid w:val="046527F7"/>
    <w:rsid w:val="046B2EB8"/>
    <w:rsid w:val="047066A4"/>
    <w:rsid w:val="04E67F7E"/>
    <w:rsid w:val="051933D5"/>
    <w:rsid w:val="055201AE"/>
    <w:rsid w:val="055919D9"/>
    <w:rsid w:val="0562455B"/>
    <w:rsid w:val="05A97615"/>
    <w:rsid w:val="05B01A4C"/>
    <w:rsid w:val="0607144E"/>
    <w:rsid w:val="06084E63"/>
    <w:rsid w:val="061940AF"/>
    <w:rsid w:val="065C2574"/>
    <w:rsid w:val="06AB74F5"/>
    <w:rsid w:val="06BA0E4B"/>
    <w:rsid w:val="07083337"/>
    <w:rsid w:val="07141A52"/>
    <w:rsid w:val="071A6805"/>
    <w:rsid w:val="076F4920"/>
    <w:rsid w:val="078C38C7"/>
    <w:rsid w:val="07AE11E3"/>
    <w:rsid w:val="07C20A52"/>
    <w:rsid w:val="07C24233"/>
    <w:rsid w:val="0810202D"/>
    <w:rsid w:val="081B49FC"/>
    <w:rsid w:val="082763A9"/>
    <w:rsid w:val="0830403C"/>
    <w:rsid w:val="08462B5E"/>
    <w:rsid w:val="08784B10"/>
    <w:rsid w:val="08C5226F"/>
    <w:rsid w:val="08FB5EE8"/>
    <w:rsid w:val="08FF6BE6"/>
    <w:rsid w:val="090B1603"/>
    <w:rsid w:val="09226D94"/>
    <w:rsid w:val="09272439"/>
    <w:rsid w:val="093550D6"/>
    <w:rsid w:val="093A47CE"/>
    <w:rsid w:val="09B72B15"/>
    <w:rsid w:val="0A591001"/>
    <w:rsid w:val="0A746662"/>
    <w:rsid w:val="0A87511C"/>
    <w:rsid w:val="0AB56431"/>
    <w:rsid w:val="0AD11240"/>
    <w:rsid w:val="0AD147D2"/>
    <w:rsid w:val="0AEE20EC"/>
    <w:rsid w:val="0AFF7ADC"/>
    <w:rsid w:val="0B0A61F7"/>
    <w:rsid w:val="0B114399"/>
    <w:rsid w:val="0B307528"/>
    <w:rsid w:val="0B4A0D33"/>
    <w:rsid w:val="0B80418C"/>
    <w:rsid w:val="0B8B76B5"/>
    <w:rsid w:val="0BB75995"/>
    <w:rsid w:val="0BC37FA4"/>
    <w:rsid w:val="0BD471D0"/>
    <w:rsid w:val="0BFE5C61"/>
    <w:rsid w:val="0C035AC6"/>
    <w:rsid w:val="0C1242DB"/>
    <w:rsid w:val="0C1C0508"/>
    <w:rsid w:val="0C5971CA"/>
    <w:rsid w:val="0C761FE1"/>
    <w:rsid w:val="0CB014D1"/>
    <w:rsid w:val="0CDE7F04"/>
    <w:rsid w:val="0CF654B2"/>
    <w:rsid w:val="0D17211D"/>
    <w:rsid w:val="0D2826B6"/>
    <w:rsid w:val="0D395933"/>
    <w:rsid w:val="0D5177B1"/>
    <w:rsid w:val="0DAC3516"/>
    <w:rsid w:val="0DE857F3"/>
    <w:rsid w:val="0E0B2FCC"/>
    <w:rsid w:val="0E392F01"/>
    <w:rsid w:val="0E5612CC"/>
    <w:rsid w:val="0E6020D2"/>
    <w:rsid w:val="0E8D65CD"/>
    <w:rsid w:val="0EAB078F"/>
    <w:rsid w:val="0EEF08F8"/>
    <w:rsid w:val="10034C19"/>
    <w:rsid w:val="109B0A20"/>
    <w:rsid w:val="109B57E8"/>
    <w:rsid w:val="10A2752E"/>
    <w:rsid w:val="10C27051"/>
    <w:rsid w:val="10DC6C2B"/>
    <w:rsid w:val="10ED4360"/>
    <w:rsid w:val="112D6F71"/>
    <w:rsid w:val="114B703A"/>
    <w:rsid w:val="11687BA0"/>
    <w:rsid w:val="11704A2A"/>
    <w:rsid w:val="117E66F8"/>
    <w:rsid w:val="1199156C"/>
    <w:rsid w:val="11F237B5"/>
    <w:rsid w:val="120122D0"/>
    <w:rsid w:val="121E234A"/>
    <w:rsid w:val="12323320"/>
    <w:rsid w:val="12602AF5"/>
    <w:rsid w:val="12D71339"/>
    <w:rsid w:val="12F1574D"/>
    <w:rsid w:val="13376BB5"/>
    <w:rsid w:val="134C419F"/>
    <w:rsid w:val="13BB2599"/>
    <w:rsid w:val="13E47688"/>
    <w:rsid w:val="13E52A5B"/>
    <w:rsid w:val="13F137CF"/>
    <w:rsid w:val="14005FCF"/>
    <w:rsid w:val="141C7D49"/>
    <w:rsid w:val="14394D46"/>
    <w:rsid w:val="144C7A6A"/>
    <w:rsid w:val="14721A12"/>
    <w:rsid w:val="14801B45"/>
    <w:rsid w:val="14AB3313"/>
    <w:rsid w:val="14B1017E"/>
    <w:rsid w:val="156D6B66"/>
    <w:rsid w:val="15790307"/>
    <w:rsid w:val="15DE7549"/>
    <w:rsid w:val="15E02DF6"/>
    <w:rsid w:val="162D08CD"/>
    <w:rsid w:val="17154317"/>
    <w:rsid w:val="17642396"/>
    <w:rsid w:val="17C467CC"/>
    <w:rsid w:val="17E20435"/>
    <w:rsid w:val="18051431"/>
    <w:rsid w:val="18443BF7"/>
    <w:rsid w:val="18995354"/>
    <w:rsid w:val="18A173DE"/>
    <w:rsid w:val="18BD6026"/>
    <w:rsid w:val="191E0AB7"/>
    <w:rsid w:val="192316F5"/>
    <w:rsid w:val="19451DB6"/>
    <w:rsid w:val="19B95092"/>
    <w:rsid w:val="19DF0EBC"/>
    <w:rsid w:val="19EF7832"/>
    <w:rsid w:val="1A260F78"/>
    <w:rsid w:val="1A522837"/>
    <w:rsid w:val="1A527465"/>
    <w:rsid w:val="1A805110"/>
    <w:rsid w:val="1AA12482"/>
    <w:rsid w:val="1AAB1CA5"/>
    <w:rsid w:val="1AB02F12"/>
    <w:rsid w:val="1ACB068E"/>
    <w:rsid w:val="1B195BB5"/>
    <w:rsid w:val="1B8F5AFA"/>
    <w:rsid w:val="1BB91FDE"/>
    <w:rsid w:val="1BBA79FE"/>
    <w:rsid w:val="1BD27BAF"/>
    <w:rsid w:val="1BFB23CA"/>
    <w:rsid w:val="1C174730"/>
    <w:rsid w:val="1C176934"/>
    <w:rsid w:val="1C3046FE"/>
    <w:rsid w:val="1C3132B4"/>
    <w:rsid w:val="1C3A6D74"/>
    <w:rsid w:val="1C5A493D"/>
    <w:rsid w:val="1C5C4988"/>
    <w:rsid w:val="1C952D79"/>
    <w:rsid w:val="1C956A4A"/>
    <w:rsid w:val="1CDA390A"/>
    <w:rsid w:val="1D0B31A6"/>
    <w:rsid w:val="1D34312C"/>
    <w:rsid w:val="1D35260E"/>
    <w:rsid w:val="1D437AA4"/>
    <w:rsid w:val="1D542EAA"/>
    <w:rsid w:val="1D582179"/>
    <w:rsid w:val="1D8D3E7C"/>
    <w:rsid w:val="1D9A4776"/>
    <w:rsid w:val="1DA47910"/>
    <w:rsid w:val="1DD03902"/>
    <w:rsid w:val="1DFE42B9"/>
    <w:rsid w:val="1E10659C"/>
    <w:rsid w:val="1E156A52"/>
    <w:rsid w:val="1E1B4A8C"/>
    <w:rsid w:val="1E24768E"/>
    <w:rsid w:val="1E3614B2"/>
    <w:rsid w:val="1E785835"/>
    <w:rsid w:val="1F2452F3"/>
    <w:rsid w:val="1F8F2304"/>
    <w:rsid w:val="1F9B10B1"/>
    <w:rsid w:val="1FA626B7"/>
    <w:rsid w:val="1FD541DD"/>
    <w:rsid w:val="200B3616"/>
    <w:rsid w:val="207E5C50"/>
    <w:rsid w:val="2169736E"/>
    <w:rsid w:val="216A1085"/>
    <w:rsid w:val="21B444BD"/>
    <w:rsid w:val="22332E0D"/>
    <w:rsid w:val="223B264E"/>
    <w:rsid w:val="229B492C"/>
    <w:rsid w:val="22F4502F"/>
    <w:rsid w:val="230871FA"/>
    <w:rsid w:val="23167A68"/>
    <w:rsid w:val="232E086E"/>
    <w:rsid w:val="23AB6153"/>
    <w:rsid w:val="23B237A4"/>
    <w:rsid w:val="23E11DCB"/>
    <w:rsid w:val="23E64310"/>
    <w:rsid w:val="240D7B93"/>
    <w:rsid w:val="24102AA7"/>
    <w:rsid w:val="24683C33"/>
    <w:rsid w:val="24743000"/>
    <w:rsid w:val="2492661D"/>
    <w:rsid w:val="24AA2D9C"/>
    <w:rsid w:val="24EC559C"/>
    <w:rsid w:val="2596733C"/>
    <w:rsid w:val="25A76F56"/>
    <w:rsid w:val="26513F06"/>
    <w:rsid w:val="266E59B2"/>
    <w:rsid w:val="266E7188"/>
    <w:rsid w:val="26811C11"/>
    <w:rsid w:val="26B138BE"/>
    <w:rsid w:val="26CD6A2C"/>
    <w:rsid w:val="271D1426"/>
    <w:rsid w:val="27654992"/>
    <w:rsid w:val="27A504E5"/>
    <w:rsid w:val="27CF169A"/>
    <w:rsid w:val="27E225DC"/>
    <w:rsid w:val="288B4B2C"/>
    <w:rsid w:val="289254FD"/>
    <w:rsid w:val="28957186"/>
    <w:rsid w:val="28B74F8B"/>
    <w:rsid w:val="28C27CD7"/>
    <w:rsid w:val="290C4C80"/>
    <w:rsid w:val="294138C9"/>
    <w:rsid w:val="294C2352"/>
    <w:rsid w:val="298157D3"/>
    <w:rsid w:val="2AB1703E"/>
    <w:rsid w:val="2AB4645E"/>
    <w:rsid w:val="2ADB3325"/>
    <w:rsid w:val="2B283F02"/>
    <w:rsid w:val="2B3336EC"/>
    <w:rsid w:val="2B66288C"/>
    <w:rsid w:val="2B7A6512"/>
    <w:rsid w:val="2B883649"/>
    <w:rsid w:val="2B926F11"/>
    <w:rsid w:val="2BD7323C"/>
    <w:rsid w:val="2BF1611F"/>
    <w:rsid w:val="2BF67E86"/>
    <w:rsid w:val="2C66627F"/>
    <w:rsid w:val="2CCD119B"/>
    <w:rsid w:val="2CCE1293"/>
    <w:rsid w:val="2CD530D3"/>
    <w:rsid w:val="2D1F2E2E"/>
    <w:rsid w:val="2DA02727"/>
    <w:rsid w:val="2DA11951"/>
    <w:rsid w:val="2DBC67CC"/>
    <w:rsid w:val="2DF44D55"/>
    <w:rsid w:val="2E271046"/>
    <w:rsid w:val="2E6D4E8A"/>
    <w:rsid w:val="2EC45A03"/>
    <w:rsid w:val="2EC45E11"/>
    <w:rsid w:val="2ED9601C"/>
    <w:rsid w:val="2F023ACC"/>
    <w:rsid w:val="2F155844"/>
    <w:rsid w:val="2F481941"/>
    <w:rsid w:val="2F5B0A10"/>
    <w:rsid w:val="2FE852AF"/>
    <w:rsid w:val="30515582"/>
    <w:rsid w:val="30640F56"/>
    <w:rsid w:val="306B5954"/>
    <w:rsid w:val="306D6F14"/>
    <w:rsid w:val="30882A73"/>
    <w:rsid w:val="30A26E0F"/>
    <w:rsid w:val="30A27421"/>
    <w:rsid w:val="30BD4D70"/>
    <w:rsid w:val="30CB7B95"/>
    <w:rsid w:val="311109D9"/>
    <w:rsid w:val="31460F20"/>
    <w:rsid w:val="315049AF"/>
    <w:rsid w:val="318B3080"/>
    <w:rsid w:val="31A3607E"/>
    <w:rsid w:val="31B17958"/>
    <w:rsid w:val="31B27C65"/>
    <w:rsid w:val="31C56506"/>
    <w:rsid w:val="321A06F0"/>
    <w:rsid w:val="32E15D55"/>
    <w:rsid w:val="32E84FE4"/>
    <w:rsid w:val="330509B5"/>
    <w:rsid w:val="3306159E"/>
    <w:rsid w:val="330F724E"/>
    <w:rsid w:val="336E78EE"/>
    <w:rsid w:val="342742AE"/>
    <w:rsid w:val="344C40C1"/>
    <w:rsid w:val="347B728E"/>
    <w:rsid w:val="34DD7E8A"/>
    <w:rsid w:val="350E3754"/>
    <w:rsid w:val="353F6A18"/>
    <w:rsid w:val="354142FC"/>
    <w:rsid w:val="356F22EB"/>
    <w:rsid w:val="35720778"/>
    <w:rsid w:val="35B805DD"/>
    <w:rsid w:val="35F21824"/>
    <w:rsid w:val="360835A8"/>
    <w:rsid w:val="36B65646"/>
    <w:rsid w:val="372A7B45"/>
    <w:rsid w:val="37332C89"/>
    <w:rsid w:val="37380311"/>
    <w:rsid w:val="378A1A99"/>
    <w:rsid w:val="37D91099"/>
    <w:rsid w:val="37E66F2D"/>
    <w:rsid w:val="383D4841"/>
    <w:rsid w:val="38407D08"/>
    <w:rsid w:val="3842306A"/>
    <w:rsid w:val="38D81D7F"/>
    <w:rsid w:val="38E940C1"/>
    <w:rsid w:val="39374CA2"/>
    <w:rsid w:val="39484E7D"/>
    <w:rsid w:val="397136ED"/>
    <w:rsid w:val="39B21493"/>
    <w:rsid w:val="39E9448A"/>
    <w:rsid w:val="39EA3F29"/>
    <w:rsid w:val="3A086E88"/>
    <w:rsid w:val="3A0E3867"/>
    <w:rsid w:val="3A1D2336"/>
    <w:rsid w:val="3A295749"/>
    <w:rsid w:val="3A62657D"/>
    <w:rsid w:val="3A655213"/>
    <w:rsid w:val="3A6C474E"/>
    <w:rsid w:val="3A953FB4"/>
    <w:rsid w:val="3AB7769F"/>
    <w:rsid w:val="3AC615B2"/>
    <w:rsid w:val="3B2A050C"/>
    <w:rsid w:val="3B317DE5"/>
    <w:rsid w:val="3B324716"/>
    <w:rsid w:val="3B4E72E1"/>
    <w:rsid w:val="3B893AA1"/>
    <w:rsid w:val="3BC278EA"/>
    <w:rsid w:val="3BC92281"/>
    <w:rsid w:val="3BCA05D5"/>
    <w:rsid w:val="3BCF01B1"/>
    <w:rsid w:val="3BD56404"/>
    <w:rsid w:val="3BFE13B9"/>
    <w:rsid w:val="3C3E6511"/>
    <w:rsid w:val="3C4B2C5F"/>
    <w:rsid w:val="3C646E62"/>
    <w:rsid w:val="3C7E6564"/>
    <w:rsid w:val="3CBA7177"/>
    <w:rsid w:val="3CE46B45"/>
    <w:rsid w:val="3D486761"/>
    <w:rsid w:val="3D5B11D4"/>
    <w:rsid w:val="3D5F2B61"/>
    <w:rsid w:val="3D7F79E9"/>
    <w:rsid w:val="3D812EE8"/>
    <w:rsid w:val="3DD70C74"/>
    <w:rsid w:val="3DDF5D06"/>
    <w:rsid w:val="3E1773C3"/>
    <w:rsid w:val="3E245C41"/>
    <w:rsid w:val="3EB91E6D"/>
    <w:rsid w:val="3ED34D48"/>
    <w:rsid w:val="3EDB40C8"/>
    <w:rsid w:val="3EF03DC0"/>
    <w:rsid w:val="3EF03E9E"/>
    <w:rsid w:val="3F1C0BA8"/>
    <w:rsid w:val="3F2F4FA2"/>
    <w:rsid w:val="3F4D10FF"/>
    <w:rsid w:val="3FB9582A"/>
    <w:rsid w:val="3FF92BB1"/>
    <w:rsid w:val="3FFA604A"/>
    <w:rsid w:val="40265613"/>
    <w:rsid w:val="40303079"/>
    <w:rsid w:val="406026DE"/>
    <w:rsid w:val="40801BD0"/>
    <w:rsid w:val="40D12F74"/>
    <w:rsid w:val="40EB5010"/>
    <w:rsid w:val="40FF53E1"/>
    <w:rsid w:val="412313EE"/>
    <w:rsid w:val="413D36AE"/>
    <w:rsid w:val="4151052E"/>
    <w:rsid w:val="415F0A56"/>
    <w:rsid w:val="416113CD"/>
    <w:rsid w:val="416D13B4"/>
    <w:rsid w:val="41797AC5"/>
    <w:rsid w:val="41D10176"/>
    <w:rsid w:val="41FD2949"/>
    <w:rsid w:val="42A429DD"/>
    <w:rsid w:val="42C0137F"/>
    <w:rsid w:val="430073F7"/>
    <w:rsid w:val="43286C8C"/>
    <w:rsid w:val="4389279E"/>
    <w:rsid w:val="43A00422"/>
    <w:rsid w:val="43B278D5"/>
    <w:rsid w:val="43C3613D"/>
    <w:rsid w:val="44DE6951"/>
    <w:rsid w:val="45592442"/>
    <w:rsid w:val="456D67A5"/>
    <w:rsid w:val="457325B4"/>
    <w:rsid w:val="458F3EFC"/>
    <w:rsid w:val="45A10C70"/>
    <w:rsid w:val="45A76F0F"/>
    <w:rsid w:val="45C246E1"/>
    <w:rsid w:val="45CC6F0E"/>
    <w:rsid w:val="45DF3DC4"/>
    <w:rsid w:val="45F75EF9"/>
    <w:rsid w:val="460C45DC"/>
    <w:rsid w:val="46BE3044"/>
    <w:rsid w:val="46C12F60"/>
    <w:rsid w:val="46D97598"/>
    <w:rsid w:val="471551A9"/>
    <w:rsid w:val="47926E3C"/>
    <w:rsid w:val="47B47187"/>
    <w:rsid w:val="47D12F42"/>
    <w:rsid w:val="47DD3796"/>
    <w:rsid w:val="47DF7386"/>
    <w:rsid w:val="480474AE"/>
    <w:rsid w:val="482B0E70"/>
    <w:rsid w:val="48A1158E"/>
    <w:rsid w:val="48B5503F"/>
    <w:rsid w:val="48CF75D3"/>
    <w:rsid w:val="48DC64B6"/>
    <w:rsid w:val="48DF733A"/>
    <w:rsid w:val="492B0248"/>
    <w:rsid w:val="494E495C"/>
    <w:rsid w:val="495744D0"/>
    <w:rsid w:val="49746D86"/>
    <w:rsid w:val="4975162E"/>
    <w:rsid w:val="498451C8"/>
    <w:rsid w:val="49A358B2"/>
    <w:rsid w:val="49AA41A2"/>
    <w:rsid w:val="49B04873"/>
    <w:rsid w:val="4A500605"/>
    <w:rsid w:val="4A816B87"/>
    <w:rsid w:val="4AAF2E0D"/>
    <w:rsid w:val="4AD31255"/>
    <w:rsid w:val="4AFC6EE5"/>
    <w:rsid w:val="4BA644CA"/>
    <w:rsid w:val="4BAC75B3"/>
    <w:rsid w:val="4BCB6B7F"/>
    <w:rsid w:val="4C573393"/>
    <w:rsid w:val="4C932995"/>
    <w:rsid w:val="4D3C0E23"/>
    <w:rsid w:val="4DD25A2E"/>
    <w:rsid w:val="4E26464B"/>
    <w:rsid w:val="4E320B08"/>
    <w:rsid w:val="4E646B97"/>
    <w:rsid w:val="4E974A2B"/>
    <w:rsid w:val="4EB06513"/>
    <w:rsid w:val="4EB81B26"/>
    <w:rsid w:val="4EBD6220"/>
    <w:rsid w:val="4F0C4424"/>
    <w:rsid w:val="4FBC3618"/>
    <w:rsid w:val="4FC11D37"/>
    <w:rsid w:val="4FF67D73"/>
    <w:rsid w:val="50281463"/>
    <w:rsid w:val="504E1971"/>
    <w:rsid w:val="507662AF"/>
    <w:rsid w:val="509A33AF"/>
    <w:rsid w:val="51113C5D"/>
    <w:rsid w:val="51172073"/>
    <w:rsid w:val="5125398C"/>
    <w:rsid w:val="519D667B"/>
    <w:rsid w:val="519E461A"/>
    <w:rsid w:val="51C472D9"/>
    <w:rsid w:val="5221263A"/>
    <w:rsid w:val="522D1E90"/>
    <w:rsid w:val="523E6668"/>
    <w:rsid w:val="52680562"/>
    <w:rsid w:val="527D780E"/>
    <w:rsid w:val="52C90DE6"/>
    <w:rsid w:val="52CE098B"/>
    <w:rsid w:val="53000E8E"/>
    <w:rsid w:val="53034615"/>
    <w:rsid w:val="536B65C7"/>
    <w:rsid w:val="537F77B3"/>
    <w:rsid w:val="539A2311"/>
    <w:rsid w:val="53C85134"/>
    <w:rsid w:val="540D53D0"/>
    <w:rsid w:val="540D7180"/>
    <w:rsid w:val="54416FF9"/>
    <w:rsid w:val="54505C2F"/>
    <w:rsid w:val="5475040F"/>
    <w:rsid w:val="54AA546B"/>
    <w:rsid w:val="54B31849"/>
    <w:rsid w:val="54D347E4"/>
    <w:rsid w:val="54E27FEC"/>
    <w:rsid w:val="54E64FFF"/>
    <w:rsid w:val="54F94644"/>
    <w:rsid w:val="54FD784D"/>
    <w:rsid w:val="55147F54"/>
    <w:rsid w:val="551B5850"/>
    <w:rsid w:val="552E335B"/>
    <w:rsid w:val="55511D1D"/>
    <w:rsid w:val="555817F1"/>
    <w:rsid w:val="5585423E"/>
    <w:rsid w:val="558940A1"/>
    <w:rsid w:val="55EB3D22"/>
    <w:rsid w:val="56165E33"/>
    <w:rsid w:val="56502614"/>
    <w:rsid w:val="566647CC"/>
    <w:rsid w:val="569D5711"/>
    <w:rsid w:val="56A42CD6"/>
    <w:rsid w:val="56B02BBF"/>
    <w:rsid w:val="570000DB"/>
    <w:rsid w:val="575C31CA"/>
    <w:rsid w:val="5779503F"/>
    <w:rsid w:val="579A2FA5"/>
    <w:rsid w:val="579E3E24"/>
    <w:rsid w:val="57B2161C"/>
    <w:rsid w:val="57DD21A0"/>
    <w:rsid w:val="581C7B8F"/>
    <w:rsid w:val="5839575C"/>
    <w:rsid w:val="58686523"/>
    <w:rsid w:val="586D66B6"/>
    <w:rsid w:val="587A013E"/>
    <w:rsid w:val="587C0857"/>
    <w:rsid w:val="588541E2"/>
    <w:rsid w:val="58A7745C"/>
    <w:rsid w:val="58AA5CF1"/>
    <w:rsid w:val="58D74CD3"/>
    <w:rsid w:val="58EC5226"/>
    <w:rsid w:val="58EF1FF3"/>
    <w:rsid w:val="58F1508C"/>
    <w:rsid w:val="590A474C"/>
    <w:rsid w:val="591D64C3"/>
    <w:rsid w:val="595252ED"/>
    <w:rsid w:val="59534A9C"/>
    <w:rsid w:val="59737DC5"/>
    <w:rsid w:val="5A024286"/>
    <w:rsid w:val="5A062FFD"/>
    <w:rsid w:val="5A1E48F7"/>
    <w:rsid w:val="5A3321BD"/>
    <w:rsid w:val="5AE77763"/>
    <w:rsid w:val="5B4177C2"/>
    <w:rsid w:val="5B97497E"/>
    <w:rsid w:val="5BA3712B"/>
    <w:rsid w:val="5BB47E14"/>
    <w:rsid w:val="5BB574AA"/>
    <w:rsid w:val="5BDD038C"/>
    <w:rsid w:val="5BE814C9"/>
    <w:rsid w:val="5BF97480"/>
    <w:rsid w:val="5C1D1EC1"/>
    <w:rsid w:val="5C7064A9"/>
    <w:rsid w:val="5CBF556A"/>
    <w:rsid w:val="5CD15E55"/>
    <w:rsid w:val="5CEB57DF"/>
    <w:rsid w:val="5D162BCD"/>
    <w:rsid w:val="5D1E2020"/>
    <w:rsid w:val="5D471268"/>
    <w:rsid w:val="5D6A229F"/>
    <w:rsid w:val="5D7A0350"/>
    <w:rsid w:val="5D8272DC"/>
    <w:rsid w:val="5DB54C63"/>
    <w:rsid w:val="5DF47B36"/>
    <w:rsid w:val="5E0768C3"/>
    <w:rsid w:val="5E2C0EA1"/>
    <w:rsid w:val="5E5B7AB4"/>
    <w:rsid w:val="5E605A57"/>
    <w:rsid w:val="5E6A13F9"/>
    <w:rsid w:val="5F2D1027"/>
    <w:rsid w:val="5FD875C6"/>
    <w:rsid w:val="604A3587"/>
    <w:rsid w:val="605A3983"/>
    <w:rsid w:val="60840EC7"/>
    <w:rsid w:val="609A2ECB"/>
    <w:rsid w:val="60B234A3"/>
    <w:rsid w:val="60B93203"/>
    <w:rsid w:val="60C30CE8"/>
    <w:rsid w:val="61042ACB"/>
    <w:rsid w:val="61292C72"/>
    <w:rsid w:val="618343BE"/>
    <w:rsid w:val="61C95ACD"/>
    <w:rsid w:val="61D3019A"/>
    <w:rsid w:val="61F518DC"/>
    <w:rsid w:val="620861E4"/>
    <w:rsid w:val="6260790C"/>
    <w:rsid w:val="62646D14"/>
    <w:rsid w:val="62696A7F"/>
    <w:rsid w:val="627A313F"/>
    <w:rsid w:val="627B2B02"/>
    <w:rsid w:val="62960A53"/>
    <w:rsid w:val="62A344D6"/>
    <w:rsid w:val="62AB10C5"/>
    <w:rsid w:val="62D317A8"/>
    <w:rsid w:val="63335A94"/>
    <w:rsid w:val="63515DAA"/>
    <w:rsid w:val="6361379B"/>
    <w:rsid w:val="636F36FE"/>
    <w:rsid w:val="63BF73D2"/>
    <w:rsid w:val="63CD2935"/>
    <w:rsid w:val="63D929D9"/>
    <w:rsid w:val="63F45463"/>
    <w:rsid w:val="64063B1B"/>
    <w:rsid w:val="6435199F"/>
    <w:rsid w:val="64884C04"/>
    <w:rsid w:val="64996053"/>
    <w:rsid w:val="64A12C64"/>
    <w:rsid w:val="64AD390D"/>
    <w:rsid w:val="64F63A4A"/>
    <w:rsid w:val="653E4DBB"/>
    <w:rsid w:val="654B27A4"/>
    <w:rsid w:val="65681EBD"/>
    <w:rsid w:val="65707F93"/>
    <w:rsid w:val="65902D9E"/>
    <w:rsid w:val="66612073"/>
    <w:rsid w:val="667015E4"/>
    <w:rsid w:val="66743F9B"/>
    <w:rsid w:val="668F464D"/>
    <w:rsid w:val="66CF4C88"/>
    <w:rsid w:val="670F1610"/>
    <w:rsid w:val="672717DF"/>
    <w:rsid w:val="672B3CE6"/>
    <w:rsid w:val="672B5BA3"/>
    <w:rsid w:val="677869CC"/>
    <w:rsid w:val="678F4002"/>
    <w:rsid w:val="67B51681"/>
    <w:rsid w:val="67C51686"/>
    <w:rsid w:val="67D96BA9"/>
    <w:rsid w:val="67FD0153"/>
    <w:rsid w:val="68034197"/>
    <w:rsid w:val="683339D6"/>
    <w:rsid w:val="68391231"/>
    <w:rsid w:val="685E788B"/>
    <w:rsid w:val="68A76F83"/>
    <w:rsid w:val="68DF6BC3"/>
    <w:rsid w:val="6945562B"/>
    <w:rsid w:val="694E67F3"/>
    <w:rsid w:val="69D45CFF"/>
    <w:rsid w:val="69FC033F"/>
    <w:rsid w:val="6A1C4E8A"/>
    <w:rsid w:val="6A6D31B4"/>
    <w:rsid w:val="6A9D64B8"/>
    <w:rsid w:val="6AAF4776"/>
    <w:rsid w:val="6AFC5E90"/>
    <w:rsid w:val="6B0D6666"/>
    <w:rsid w:val="6B86294C"/>
    <w:rsid w:val="6BAD3925"/>
    <w:rsid w:val="6BBA19CE"/>
    <w:rsid w:val="6BC72F63"/>
    <w:rsid w:val="6BE252D5"/>
    <w:rsid w:val="6C1E69FA"/>
    <w:rsid w:val="6C75334C"/>
    <w:rsid w:val="6C8F0A05"/>
    <w:rsid w:val="6CC270EE"/>
    <w:rsid w:val="6D43161E"/>
    <w:rsid w:val="6D5E70CF"/>
    <w:rsid w:val="6D963956"/>
    <w:rsid w:val="6DB139A3"/>
    <w:rsid w:val="6DC6092C"/>
    <w:rsid w:val="6DDA438F"/>
    <w:rsid w:val="6DEA44FF"/>
    <w:rsid w:val="6E095B5D"/>
    <w:rsid w:val="6E462386"/>
    <w:rsid w:val="6E4D6413"/>
    <w:rsid w:val="6F296879"/>
    <w:rsid w:val="6F2E1518"/>
    <w:rsid w:val="6F7B788C"/>
    <w:rsid w:val="6F887AB5"/>
    <w:rsid w:val="70587173"/>
    <w:rsid w:val="705C720B"/>
    <w:rsid w:val="70CD673F"/>
    <w:rsid w:val="70CE61E9"/>
    <w:rsid w:val="710E12B8"/>
    <w:rsid w:val="71652E71"/>
    <w:rsid w:val="71777455"/>
    <w:rsid w:val="718213E4"/>
    <w:rsid w:val="71857D59"/>
    <w:rsid w:val="71B007DE"/>
    <w:rsid w:val="71CD34B0"/>
    <w:rsid w:val="71E439CD"/>
    <w:rsid w:val="71E66AAE"/>
    <w:rsid w:val="71F113FB"/>
    <w:rsid w:val="71F9737B"/>
    <w:rsid w:val="724546DB"/>
    <w:rsid w:val="727365BD"/>
    <w:rsid w:val="72AE3E6C"/>
    <w:rsid w:val="72C0237E"/>
    <w:rsid w:val="72CA640B"/>
    <w:rsid w:val="72E57131"/>
    <w:rsid w:val="733A1FBA"/>
    <w:rsid w:val="736A579A"/>
    <w:rsid w:val="73827D1E"/>
    <w:rsid w:val="73920E1A"/>
    <w:rsid w:val="73952F5C"/>
    <w:rsid w:val="73C2614E"/>
    <w:rsid w:val="73D4089E"/>
    <w:rsid w:val="745613BB"/>
    <w:rsid w:val="74B51B4F"/>
    <w:rsid w:val="74BE3F51"/>
    <w:rsid w:val="74C77680"/>
    <w:rsid w:val="74DB0DF5"/>
    <w:rsid w:val="74E23B9F"/>
    <w:rsid w:val="75035BEC"/>
    <w:rsid w:val="752C39F7"/>
    <w:rsid w:val="75437F6E"/>
    <w:rsid w:val="75497288"/>
    <w:rsid w:val="755452DA"/>
    <w:rsid w:val="75577F61"/>
    <w:rsid w:val="75686D52"/>
    <w:rsid w:val="758453D7"/>
    <w:rsid w:val="76165EC4"/>
    <w:rsid w:val="76352595"/>
    <w:rsid w:val="76697DD2"/>
    <w:rsid w:val="766D715B"/>
    <w:rsid w:val="76761C74"/>
    <w:rsid w:val="76E013F0"/>
    <w:rsid w:val="76E0239C"/>
    <w:rsid w:val="772F08FB"/>
    <w:rsid w:val="77B46E24"/>
    <w:rsid w:val="780868A7"/>
    <w:rsid w:val="783067CC"/>
    <w:rsid w:val="79205FCA"/>
    <w:rsid w:val="795551F5"/>
    <w:rsid w:val="796269C3"/>
    <w:rsid w:val="7995132C"/>
    <w:rsid w:val="79D71042"/>
    <w:rsid w:val="79D921F4"/>
    <w:rsid w:val="79F93E6C"/>
    <w:rsid w:val="7A18094F"/>
    <w:rsid w:val="7A47688E"/>
    <w:rsid w:val="7A7B21C9"/>
    <w:rsid w:val="7A885F5E"/>
    <w:rsid w:val="7AE62359"/>
    <w:rsid w:val="7B5A670D"/>
    <w:rsid w:val="7B90230D"/>
    <w:rsid w:val="7B98240C"/>
    <w:rsid w:val="7BC75DF3"/>
    <w:rsid w:val="7BE5174D"/>
    <w:rsid w:val="7BF61D88"/>
    <w:rsid w:val="7C1A3903"/>
    <w:rsid w:val="7C2034EC"/>
    <w:rsid w:val="7C33407F"/>
    <w:rsid w:val="7C9765CE"/>
    <w:rsid w:val="7CA87948"/>
    <w:rsid w:val="7CD80414"/>
    <w:rsid w:val="7CD90B59"/>
    <w:rsid w:val="7CFA16FF"/>
    <w:rsid w:val="7CFB50BD"/>
    <w:rsid w:val="7D10730B"/>
    <w:rsid w:val="7D3A1FE3"/>
    <w:rsid w:val="7D3D632E"/>
    <w:rsid w:val="7D433143"/>
    <w:rsid w:val="7D527BDC"/>
    <w:rsid w:val="7D5A2DA2"/>
    <w:rsid w:val="7DF3288F"/>
    <w:rsid w:val="7DF47176"/>
    <w:rsid w:val="7DFD5D23"/>
    <w:rsid w:val="7E811927"/>
    <w:rsid w:val="7E873F38"/>
    <w:rsid w:val="7EA55A7D"/>
    <w:rsid w:val="7EA7461F"/>
    <w:rsid w:val="7ECD1997"/>
    <w:rsid w:val="7F400DCD"/>
    <w:rsid w:val="7F7D4998"/>
    <w:rsid w:val="7FDA5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23"/>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FollowedHyperlink"/>
    <w:basedOn w:val="9"/>
    <w:unhideWhenUsed/>
    <w:qFormat/>
    <w:uiPriority w:val="99"/>
    <w:rPr>
      <w:color w:val="0099CC"/>
      <w:u w:val="none"/>
    </w:rPr>
  </w:style>
  <w:style w:type="character" w:styleId="11">
    <w:name w:val="Emphasis"/>
    <w:basedOn w:val="9"/>
    <w:qFormat/>
    <w:uiPriority w:val="20"/>
    <w:rPr>
      <w:i/>
    </w:rPr>
  </w:style>
  <w:style w:type="character" w:styleId="12">
    <w:name w:val="Hyperlink"/>
    <w:basedOn w:val="9"/>
    <w:unhideWhenUsed/>
    <w:qFormat/>
    <w:uiPriority w:val="99"/>
    <w:rPr>
      <w:color w:val="0099CC"/>
      <w:u w:val="none"/>
    </w:rPr>
  </w:style>
  <w:style w:type="character" w:styleId="13">
    <w:name w:val="annotation reference"/>
    <w:basedOn w:val="9"/>
    <w:semiHidden/>
    <w:unhideWhenUsed/>
    <w:uiPriority w:val="99"/>
    <w:rPr>
      <w:sz w:val="21"/>
      <w:szCs w:val="21"/>
    </w:rPr>
  </w:style>
  <w:style w:type="paragraph" w:customStyle="1" w:styleId="14">
    <w:name w:val="列出段落1"/>
    <w:basedOn w:val="1"/>
    <w:qFormat/>
    <w:uiPriority w:val="34"/>
    <w:pPr>
      <w:ind w:firstLine="420" w:firstLineChars="200"/>
    </w:pPr>
  </w:style>
  <w:style w:type="paragraph" w:customStyle="1" w:styleId="15">
    <w:name w:val="Char Char Char"/>
    <w:basedOn w:val="1"/>
    <w:qFormat/>
    <w:uiPriority w:val="0"/>
    <w:rPr>
      <w:rFonts w:ascii="Tahoma" w:hAnsi="Tahoma" w:eastAsia="宋体" w:cs="Times New Roman"/>
      <w:sz w:val="24"/>
      <w:szCs w:val="20"/>
    </w:rPr>
  </w:style>
  <w:style w:type="character" w:customStyle="1" w:styleId="16">
    <w:name w:val="页眉 Char"/>
    <w:basedOn w:val="9"/>
    <w:link w:val="5"/>
    <w:semiHidden/>
    <w:qFormat/>
    <w:uiPriority w:val="99"/>
    <w:rPr>
      <w:rFonts w:asciiTheme="minorHAnsi" w:hAnsiTheme="minorHAnsi" w:eastAsiaTheme="minorEastAsia" w:cstheme="minorBidi"/>
      <w:kern w:val="2"/>
      <w:sz w:val="18"/>
      <w:szCs w:val="18"/>
    </w:rPr>
  </w:style>
  <w:style w:type="character" w:customStyle="1" w:styleId="17">
    <w:name w:val="页脚 Char"/>
    <w:basedOn w:val="9"/>
    <w:link w:val="4"/>
    <w:semiHidden/>
    <w:qFormat/>
    <w:uiPriority w:val="99"/>
    <w:rPr>
      <w:rFonts w:asciiTheme="minorHAnsi" w:hAnsiTheme="minorHAnsi" w:eastAsiaTheme="minorEastAsia" w:cstheme="minorBidi"/>
      <w:kern w:val="2"/>
      <w:sz w:val="18"/>
      <w:szCs w:val="18"/>
    </w:rPr>
  </w:style>
  <w:style w:type="paragraph" w:customStyle="1" w:styleId="18">
    <w:name w:val="列出段落2"/>
    <w:basedOn w:val="1"/>
    <w:unhideWhenUsed/>
    <w:qFormat/>
    <w:uiPriority w:val="99"/>
    <w:pPr>
      <w:ind w:firstLine="420" w:firstLineChars="200"/>
    </w:pPr>
  </w:style>
  <w:style w:type="character" w:customStyle="1" w:styleId="19">
    <w:name w:val="font21"/>
    <w:basedOn w:val="9"/>
    <w:qFormat/>
    <w:uiPriority w:val="0"/>
    <w:rPr>
      <w:rFonts w:hint="eastAsia" w:ascii="宋体" w:hAnsi="宋体" w:eastAsia="宋体" w:cs="宋体"/>
      <w:color w:val="FF0000"/>
      <w:sz w:val="24"/>
      <w:szCs w:val="24"/>
      <w:u w:val="none"/>
    </w:rPr>
  </w:style>
  <w:style w:type="paragraph" w:customStyle="1" w:styleId="20">
    <w:name w:val="_Style 16"/>
    <w:basedOn w:val="1"/>
    <w:next w:val="1"/>
    <w:qFormat/>
    <w:uiPriority w:val="0"/>
    <w:pPr>
      <w:pBdr>
        <w:bottom w:val="single" w:color="auto" w:sz="6" w:space="1"/>
      </w:pBdr>
      <w:jc w:val="center"/>
    </w:pPr>
    <w:rPr>
      <w:rFonts w:ascii="Arial" w:eastAsia="宋体"/>
      <w:vanish/>
      <w:sz w:val="16"/>
    </w:rPr>
  </w:style>
  <w:style w:type="paragraph" w:customStyle="1" w:styleId="21">
    <w:name w:val="_Style 17"/>
    <w:basedOn w:val="1"/>
    <w:next w:val="1"/>
    <w:qFormat/>
    <w:uiPriority w:val="0"/>
    <w:pPr>
      <w:pBdr>
        <w:top w:val="single" w:color="auto" w:sz="6" w:space="1"/>
      </w:pBdr>
      <w:jc w:val="center"/>
    </w:pPr>
    <w:rPr>
      <w:rFonts w:ascii="Arial" w:eastAsia="宋体"/>
      <w:vanish/>
      <w:sz w:val="16"/>
    </w:rPr>
  </w:style>
  <w:style w:type="character" w:customStyle="1" w:styleId="22">
    <w:name w:val="font01"/>
    <w:basedOn w:val="9"/>
    <w:uiPriority w:val="0"/>
    <w:rPr>
      <w:rFonts w:hint="default" w:ascii="Arial" w:hAnsi="Arial" w:cs="Arial"/>
      <w:color w:val="000000"/>
      <w:sz w:val="20"/>
      <w:szCs w:val="20"/>
      <w:u w:val="none"/>
    </w:rPr>
  </w:style>
  <w:style w:type="character" w:customStyle="1" w:styleId="23">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411DE-91BF-4C85-B03E-7CA5E8D8EE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2224</Words>
  <Characters>12681</Characters>
  <Lines>105</Lines>
  <Paragraphs>29</Paragraphs>
  <TotalTime>38</TotalTime>
  <ScaleCrop>false</ScaleCrop>
  <LinksUpToDate>false</LinksUpToDate>
  <CharactersWithSpaces>14876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2019-03-27T02:12:00Z</dcterms:created>
  <dc:creator>PC</dc:creator>
  <cp:lastModifiedBy>Administrator</cp:lastModifiedBy>
  <cp:lastPrinted>2017-12-29T05:12:00Z</cp:lastPrinted>
  <dcterms:modified xsi:type="dcterms:W3CDTF">2019-03-27T06:54:50Z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