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rPr>
          <w:rFonts w:ascii="仿宋_GB2312" w:hAnsi="仿宋" w:eastAsia="仿宋_GB2312"/>
          <w:b/>
          <w:bCs/>
          <w:sz w:val="28"/>
          <w:szCs w:val="28"/>
        </w:rPr>
      </w:pPr>
      <w:r>
        <w:rPr>
          <w:rFonts w:hint="eastAsia" w:ascii="仿宋_GB2312" w:hAnsi="仿宋" w:eastAsia="仿宋_GB2312"/>
          <w:b/>
          <w:bCs/>
          <w:sz w:val="28"/>
          <w:szCs w:val="28"/>
        </w:rPr>
        <w:t>附件三：</w:t>
      </w:r>
    </w:p>
    <w:p>
      <w:pPr>
        <w:spacing w:after="360" w:line="360" w:lineRule="auto"/>
        <w:ind w:firstLine="306"/>
        <w:jc w:val="center"/>
        <w:rPr>
          <w:b/>
          <w:bCs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b/>
          <w:bCs/>
          <w:sz w:val="32"/>
          <w:szCs w:val="32"/>
        </w:rPr>
        <w:t>邵阳学院2019年度优秀心理信息员名单</w:t>
      </w:r>
    </w:p>
    <w:bookmarkEnd w:id="0"/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经济与管理学院：张毅、李戴欣、熊金霞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政法学院：殴运东、杨佳莉、刘楚辉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体育学院：周灿、唐玲香、游志鹏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文学院：胡斓、李诗雨、谭慧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外国语学院：肖晴、范玥辰、曾雪梅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音乐舞蹈学院：张亦驰、金研、徐灏波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艺术设计学院：徐易冰、尹敏、陆雨琪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理学院：白宇、李秋燕、谭清飞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食品与化学工程学院：周欢、段雅婷、桂安玉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城乡建设学院：洪科煌、李龙、张友君</w:t>
      </w:r>
    </w:p>
    <w:p>
      <w:pPr>
        <w:spacing w:line="420" w:lineRule="exact"/>
        <w:ind w:firstLine="560" w:firstLineChars="200"/>
        <w:rPr>
          <w:rFonts w:hint="eastAsia"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机械与能源工程学院：吕志超、刘文昌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信息工程学院：廖东成、赵海燕、段深燕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电气工程学院：尹姜、李应、卓妙辰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会计学院：龙巾、许嘉欣、盛灿龄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国际学院：张玉珍、陈今艳、谢婷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医学院：张明辉、周淼、李孝鹏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护理学院：杨思琪、蒋明华、冯万宇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药学院：刘永芳、王瑶、张梅宝</w:t>
      </w:r>
    </w:p>
    <w:p>
      <w:pPr>
        <w:spacing w:line="420" w:lineRule="exact"/>
        <w:ind w:firstLine="560" w:firstLineChars="200"/>
        <w:rPr>
          <w:rFonts w:ascii="仿宋_GB2312" w:hAnsi="仿宋" w:eastAsia="仿宋_GB2312"/>
          <w:sz w:val="28"/>
          <w:szCs w:val="28"/>
        </w:rPr>
      </w:pPr>
      <w:r>
        <w:rPr>
          <w:rFonts w:hint="eastAsia" w:ascii="仿宋_GB2312" w:hAnsi="仿宋" w:eastAsia="仿宋_GB2312"/>
          <w:sz w:val="28"/>
          <w:szCs w:val="28"/>
        </w:rPr>
        <w:t>医学检验学院：</w:t>
      </w:r>
      <w:r>
        <w:rPr>
          <w:rFonts w:ascii="仿宋_GB2312" w:hAnsi="仿宋" w:eastAsia="仿宋_GB2312"/>
          <w:sz w:val="28"/>
          <w:szCs w:val="28"/>
        </w:rPr>
        <w:t xml:space="preserve"> </w:t>
      </w:r>
      <w:r>
        <w:rPr>
          <w:rFonts w:hint="eastAsia" w:ascii="仿宋_GB2312" w:hAnsi="仿宋" w:eastAsia="仿宋_GB2312"/>
          <w:sz w:val="28"/>
          <w:szCs w:val="28"/>
        </w:rPr>
        <w:t>曾琼、王婷、袁文莉</w:t>
      </w:r>
    </w:p>
    <w:p/>
    <w:sectPr>
      <w:headerReference r:id="rId3" w:type="default"/>
      <w:pgSz w:w="11906" w:h="16838"/>
      <w:pgMar w:top="1440" w:right="1236" w:bottom="1440" w:left="1236" w:header="851" w:footer="992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b/>
        <w:bCs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AE7CF9"/>
    <w:rsid w:val="5AAE7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宋体" w:cs="Times New Roman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rFonts w:ascii="Times New Roman" w:hAnsi="Times New Roman" w:eastAsia="宋体" w:cs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2020-10-29T00:51:00Z</dcterms:created>
  <dc:creator>生如夏花</dc:creator>
  <cp:lastModifiedBy>生如夏花</cp:lastModifiedBy>
  <dcterms:modified xsi:type="dcterms:W3CDTF">2020-10-29T00:51:27Z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