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E6" w:rsidRPr="007E40E6" w:rsidRDefault="007E40E6" w:rsidP="007E40E6">
      <w:pPr>
        <w:widowControl/>
        <w:jc w:val="right"/>
        <w:rPr>
          <w:rFonts w:ascii="黑体" w:eastAsia="黑体" w:hAnsi="黑体" w:cs="宋体"/>
          <w:bCs/>
          <w:color w:val="343434"/>
          <w:kern w:val="0"/>
          <w:sz w:val="28"/>
          <w:szCs w:val="28"/>
        </w:rPr>
      </w:pPr>
      <w:r w:rsidRPr="007E40E6">
        <w:rPr>
          <w:rFonts w:ascii="黑体" w:eastAsia="黑体" w:hAnsi="黑体" w:cs="宋体"/>
          <w:bCs/>
          <w:noProof/>
          <w:color w:val="343434"/>
          <w:kern w:val="0"/>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2961167</wp:posOffset>
                </wp:positionH>
                <wp:positionV relativeFrom="paragraph">
                  <wp:posOffset>0</wp:posOffset>
                </wp:positionV>
                <wp:extent cx="2223342" cy="850605"/>
                <wp:effectExtent l="0" t="0" r="24765" b="2603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342" cy="850605"/>
                        </a:xfrm>
                        <a:prstGeom prst="rect">
                          <a:avLst/>
                        </a:prstGeom>
                        <a:solidFill>
                          <a:srgbClr val="FFFFFF"/>
                        </a:solidFill>
                        <a:ln w="9525">
                          <a:solidFill>
                            <a:srgbClr val="000000"/>
                          </a:solidFill>
                          <a:miter lim="800000"/>
                          <a:headEnd/>
                          <a:tailEnd/>
                        </a:ln>
                      </wps:spPr>
                      <wps:txbx>
                        <w:txbxContent>
                          <w:p w:rsidR="007E40E6" w:rsidRPr="007E40E6" w:rsidRDefault="007E40E6" w:rsidP="007E40E6">
                            <w:pPr>
                              <w:jc w:val="center"/>
                              <w:rPr>
                                <w:rFonts w:ascii="仿宋_GB2312" w:eastAsia="仿宋_GB2312" w:hAnsi="黑体" w:cs="宋体"/>
                                <w:b/>
                                <w:bCs/>
                                <w:color w:val="343434"/>
                                <w:kern w:val="0"/>
                                <w:sz w:val="28"/>
                                <w:szCs w:val="28"/>
                              </w:rPr>
                            </w:pPr>
                            <w:r w:rsidRPr="007E40E6">
                              <w:rPr>
                                <w:rFonts w:ascii="仿宋_GB2312" w:eastAsia="仿宋_GB2312" w:hAnsi="黑体" w:cs="宋体" w:hint="eastAsia"/>
                                <w:b/>
                                <w:bCs/>
                                <w:color w:val="343434"/>
                                <w:kern w:val="0"/>
                                <w:sz w:val="28"/>
                                <w:szCs w:val="28"/>
                              </w:rPr>
                              <w:t>2022年5月</w:t>
                            </w:r>
                            <w:r w:rsidR="00FD7E47">
                              <w:rPr>
                                <w:rFonts w:ascii="仿宋_GB2312" w:eastAsia="仿宋_GB2312" w:hAnsi="黑体" w:cs="宋体" w:hint="eastAsia"/>
                                <w:b/>
                                <w:bCs/>
                                <w:color w:val="343434"/>
                                <w:kern w:val="0"/>
                                <w:sz w:val="28"/>
                                <w:szCs w:val="28"/>
                              </w:rPr>
                              <w:t>支部</w:t>
                            </w:r>
                            <w:r w:rsidRPr="007E40E6">
                              <w:rPr>
                                <w:rFonts w:ascii="仿宋_GB2312" w:eastAsia="仿宋_GB2312" w:hAnsi="黑体" w:cs="宋体" w:hint="eastAsia"/>
                                <w:b/>
                                <w:bCs/>
                                <w:color w:val="343434"/>
                                <w:kern w:val="0"/>
                                <w:sz w:val="28"/>
                                <w:szCs w:val="28"/>
                              </w:rPr>
                              <w:t>主题党日</w:t>
                            </w:r>
                          </w:p>
                          <w:p w:rsidR="007E40E6" w:rsidRPr="007E40E6" w:rsidRDefault="007E40E6" w:rsidP="007E40E6">
                            <w:pPr>
                              <w:jc w:val="center"/>
                              <w:rPr>
                                <w:rFonts w:ascii="仿宋_GB2312" w:eastAsia="仿宋_GB2312"/>
                                <w:b/>
                              </w:rPr>
                            </w:pPr>
                            <w:r w:rsidRPr="007E40E6">
                              <w:rPr>
                                <w:rFonts w:ascii="仿宋_GB2312" w:eastAsia="仿宋_GB2312" w:hAnsi="黑体" w:cs="宋体" w:hint="eastAsia"/>
                                <w:b/>
                                <w:bCs/>
                                <w:color w:val="343434"/>
                                <w:kern w:val="0"/>
                                <w:sz w:val="28"/>
                                <w:szCs w:val="28"/>
                              </w:rPr>
                              <w:t>学习资料（二）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3.15pt;margin-top:0;width:175.0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">
                <v:textbox>
                  <w:txbxContent>
                    <w:p w:rsidR="007E40E6" w:rsidRPr="007E40E6" w:rsidRDefault="007E40E6" w:rsidP="007E40E6">
                      <w:pPr>
                        <w:jc w:val="center"/>
                        <w:rPr>
                          <w:rFonts w:ascii="仿宋_GB2312" w:eastAsia="仿宋_GB2312" w:hAnsi="黑体" w:cs="宋体"/>
                          <w:b/>
                          <w:bCs/>
                          <w:color w:val="343434"/>
                          <w:kern w:val="0"/>
                          <w:sz w:val="28"/>
                          <w:szCs w:val="28"/>
                        </w:rPr>
                      </w:pPr>
                      <w:r w:rsidRPr="007E40E6">
                        <w:rPr>
                          <w:rFonts w:ascii="仿宋_GB2312" w:eastAsia="仿宋_GB2312" w:hAnsi="黑体" w:cs="宋体" w:hint="eastAsia"/>
                          <w:b/>
                          <w:bCs/>
                          <w:color w:val="343434"/>
                          <w:kern w:val="0"/>
                          <w:sz w:val="28"/>
                          <w:szCs w:val="28"/>
                        </w:rPr>
                        <w:t>2022年5月</w:t>
                      </w:r>
                      <w:r w:rsidR="00FD7E47">
                        <w:rPr>
                          <w:rFonts w:ascii="仿宋_GB2312" w:eastAsia="仿宋_GB2312" w:hAnsi="黑体" w:cs="宋体" w:hint="eastAsia"/>
                          <w:b/>
                          <w:bCs/>
                          <w:color w:val="343434"/>
                          <w:kern w:val="0"/>
                          <w:sz w:val="28"/>
                          <w:szCs w:val="28"/>
                        </w:rPr>
                        <w:t>支部</w:t>
                      </w:r>
                      <w:r w:rsidRPr="007E40E6">
                        <w:rPr>
                          <w:rFonts w:ascii="仿宋_GB2312" w:eastAsia="仿宋_GB2312" w:hAnsi="黑体" w:cs="宋体" w:hint="eastAsia"/>
                          <w:b/>
                          <w:bCs/>
                          <w:color w:val="343434"/>
                          <w:kern w:val="0"/>
                          <w:sz w:val="28"/>
                          <w:szCs w:val="28"/>
                        </w:rPr>
                        <w:t>主题党日</w:t>
                      </w:r>
                    </w:p>
                    <w:p w:rsidR="007E40E6" w:rsidRPr="007E40E6" w:rsidRDefault="007E40E6" w:rsidP="007E40E6">
                      <w:pPr>
                        <w:jc w:val="center"/>
                        <w:rPr>
                          <w:rFonts w:ascii="仿宋_GB2312" w:eastAsia="仿宋_GB2312"/>
                          <w:b/>
                        </w:rPr>
                      </w:pPr>
                      <w:r w:rsidRPr="007E40E6">
                        <w:rPr>
                          <w:rFonts w:ascii="仿宋_GB2312" w:eastAsia="仿宋_GB2312" w:hAnsi="黑体" w:cs="宋体" w:hint="eastAsia"/>
                          <w:b/>
                          <w:bCs/>
                          <w:color w:val="343434"/>
                          <w:kern w:val="0"/>
                          <w:sz w:val="28"/>
                          <w:szCs w:val="28"/>
                        </w:rPr>
                        <w:t>学习资料（二）</w:t>
                      </w:r>
                    </w:p>
                  </w:txbxContent>
                </v:textbox>
              </v:shape>
            </w:pict>
          </mc:Fallback>
        </mc:AlternateContent>
      </w:r>
      <w:r w:rsidRPr="007E40E6">
        <w:rPr>
          <w:rFonts w:ascii="黑体" w:eastAsia="黑体" w:hAnsi="黑体" w:cs="宋体" w:hint="eastAsia"/>
          <w:bCs/>
          <w:color w:val="343434"/>
          <w:kern w:val="0"/>
          <w:sz w:val="28"/>
          <w:szCs w:val="28"/>
        </w:rPr>
        <w:t xml:space="preserve"> </w:t>
      </w:r>
    </w:p>
    <w:p w:rsidR="005825A2" w:rsidRPr="007E40E6" w:rsidRDefault="005825A2" w:rsidP="007E40E6">
      <w:pPr>
        <w:widowControl/>
        <w:jc w:val="right"/>
        <w:rPr>
          <w:rFonts w:ascii="黑体" w:eastAsia="黑体" w:hAnsi="黑体" w:cs="宋体"/>
          <w:bCs/>
          <w:color w:val="343434"/>
          <w:kern w:val="0"/>
          <w:sz w:val="28"/>
          <w:szCs w:val="28"/>
        </w:rPr>
      </w:pPr>
    </w:p>
    <w:p w:rsidR="008D2AAD" w:rsidRDefault="008D2AAD" w:rsidP="007D5526">
      <w:pPr>
        <w:widowControl/>
        <w:jc w:val="center"/>
        <w:rPr>
          <w:rFonts w:ascii="方正小标宋简体" w:eastAsia="方正小标宋简体" w:hAnsi="Microsoft Yahei" w:cs="宋体" w:hint="eastAsia"/>
          <w:bCs/>
          <w:color w:val="343434"/>
          <w:kern w:val="0"/>
          <w:sz w:val="36"/>
          <w:szCs w:val="32"/>
        </w:rPr>
      </w:pPr>
    </w:p>
    <w:p w:rsidR="001117DC" w:rsidRPr="001117DC" w:rsidRDefault="001117DC" w:rsidP="007D5526">
      <w:pPr>
        <w:widowControl/>
        <w:jc w:val="center"/>
        <w:rPr>
          <w:rFonts w:ascii="方正小标宋简体" w:eastAsia="方正小标宋简体" w:hAnsi="Microsoft Yahei" w:cs="宋体" w:hint="eastAsia"/>
          <w:bCs/>
          <w:color w:val="343434"/>
          <w:kern w:val="0"/>
          <w:sz w:val="32"/>
          <w:szCs w:val="32"/>
        </w:rPr>
      </w:pPr>
      <w:r w:rsidRPr="001117DC">
        <w:rPr>
          <w:rFonts w:ascii="方正小标宋简体" w:eastAsia="方正小标宋简体" w:hAnsi="Microsoft Yahei" w:cs="宋体" w:hint="eastAsia"/>
          <w:bCs/>
          <w:color w:val="343434"/>
          <w:kern w:val="0"/>
          <w:sz w:val="36"/>
          <w:szCs w:val="32"/>
        </w:rPr>
        <w:t>中共中央办公厅印发《关于加强新时代离退休干部党的建设工作的意见》</w:t>
      </w:r>
    </w:p>
    <w:p w:rsidR="007D5526" w:rsidRDefault="007D5526" w:rsidP="007D5526">
      <w:pPr>
        <w:widowControl/>
        <w:spacing w:line="255" w:lineRule="atLeast"/>
        <w:jc w:val="center"/>
        <w:textAlignment w:val="center"/>
        <w:rPr>
          <w:rFonts w:ascii="Microsoft Yahei" w:eastAsia="宋体" w:hAnsi="Microsoft Yahei" w:cs="宋体" w:hint="eastAsia"/>
          <w:kern w:val="0"/>
          <w:sz w:val="32"/>
          <w:szCs w:val="32"/>
        </w:rPr>
      </w:pPr>
    </w:p>
    <w:p w:rsidR="001117DC" w:rsidRPr="001117DC" w:rsidRDefault="007D5526" w:rsidP="007D5526">
      <w:pPr>
        <w:widowControl/>
        <w:spacing w:line="255" w:lineRule="atLeast"/>
        <w:jc w:val="center"/>
        <w:textAlignment w:val="center"/>
        <w:rPr>
          <w:rFonts w:ascii="Microsoft Yahei" w:eastAsia="宋体" w:hAnsi="Microsoft Yahei" w:cs="宋体" w:hint="eastAsia"/>
          <w:kern w:val="0"/>
          <w:sz w:val="28"/>
          <w:szCs w:val="32"/>
        </w:rPr>
      </w:pPr>
      <w:r w:rsidRPr="00B83BDA">
        <w:rPr>
          <w:rFonts w:ascii="Microsoft Yahei" w:eastAsia="宋体" w:hAnsi="Microsoft Yahei" w:cs="宋体" w:hint="eastAsia"/>
          <w:kern w:val="0"/>
          <w:sz w:val="28"/>
          <w:szCs w:val="32"/>
        </w:rPr>
        <w:t>（来源：共产党员网</w:t>
      </w:r>
      <w:r w:rsidR="001117DC" w:rsidRPr="00B83BDA">
        <w:rPr>
          <w:rFonts w:ascii="Microsoft Yahei" w:eastAsia="宋体" w:hAnsi="Microsoft Yahei" w:cs="宋体" w:hint="eastAsia"/>
          <w:kern w:val="0"/>
          <w:sz w:val="28"/>
          <w:szCs w:val="32"/>
        </w:rPr>
        <w:t xml:space="preserve"> </w:t>
      </w:r>
      <w:r w:rsidR="001117DC" w:rsidRPr="001117DC">
        <w:rPr>
          <w:rFonts w:ascii="Microsoft Yahei" w:eastAsia="宋体" w:hAnsi="Microsoft Yahei" w:cs="宋体"/>
          <w:kern w:val="0"/>
          <w:sz w:val="28"/>
          <w:szCs w:val="32"/>
        </w:rPr>
        <w:t> </w:t>
      </w:r>
      <w:r w:rsidRPr="00B83BDA">
        <w:rPr>
          <w:rFonts w:ascii="Microsoft Yahei" w:eastAsia="宋体" w:hAnsi="Microsoft Yahei" w:cs="宋体" w:hint="eastAsia"/>
          <w:kern w:val="0"/>
          <w:sz w:val="28"/>
          <w:szCs w:val="32"/>
        </w:rPr>
        <w:t xml:space="preserve"> </w:t>
      </w:r>
      <w:r w:rsidR="00482E5F">
        <w:rPr>
          <w:rFonts w:ascii="Microsoft Yahei" w:eastAsia="宋体" w:hAnsi="Microsoft Yahei" w:cs="宋体" w:hint="eastAsia"/>
          <w:kern w:val="0"/>
          <w:sz w:val="28"/>
          <w:szCs w:val="32"/>
        </w:rPr>
        <w:t>时间：</w:t>
      </w:r>
      <w:r w:rsidR="001117DC" w:rsidRPr="00B83BDA">
        <w:rPr>
          <w:rFonts w:ascii="Microsoft Yahei" w:eastAsia="宋体" w:hAnsi="Microsoft Yahei" w:cs="宋体"/>
          <w:kern w:val="0"/>
          <w:sz w:val="28"/>
          <w:szCs w:val="32"/>
        </w:rPr>
        <w:t>2022</w:t>
      </w:r>
      <w:r w:rsidR="001117DC" w:rsidRPr="00B83BDA">
        <w:rPr>
          <w:rFonts w:ascii="Microsoft Yahei" w:eastAsia="宋体" w:hAnsi="Microsoft Yahei" w:cs="宋体"/>
          <w:kern w:val="0"/>
          <w:sz w:val="28"/>
          <w:szCs w:val="32"/>
        </w:rPr>
        <w:t>年</w:t>
      </w:r>
      <w:r w:rsidR="001117DC" w:rsidRPr="00B83BDA">
        <w:rPr>
          <w:rFonts w:ascii="Microsoft Yahei" w:eastAsia="宋体" w:hAnsi="Microsoft Yahei" w:cs="宋体"/>
          <w:kern w:val="0"/>
          <w:sz w:val="28"/>
          <w:szCs w:val="32"/>
        </w:rPr>
        <w:t>05</w:t>
      </w:r>
      <w:r w:rsidR="001117DC" w:rsidRPr="00B83BDA">
        <w:rPr>
          <w:rFonts w:ascii="Microsoft Yahei" w:eastAsia="宋体" w:hAnsi="Microsoft Yahei" w:cs="宋体"/>
          <w:kern w:val="0"/>
          <w:sz w:val="28"/>
          <w:szCs w:val="32"/>
        </w:rPr>
        <w:t>月</w:t>
      </w:r>
      <w:r w:rsidR="001117DC" w:rsidRPr="00B83BDA">
        <w:rPr>
          <w:rFonts w:ascii="Microsoft Yahei" w:eastAsia="宋体" w:hAnsi="Microsoft Yahei" w:cs="宋体"/>
          <w:kern w:val="0"/>
          <w:sz w:val="28"/>
          <w:szCs w:val="32"/>
        </w:rPr>
        <w:t>15</w:t>
      </w:r>
      <w:r w:rsidR="001117DC" w:rsidRPr="00B83BDA">
        <w:rPr>
          <w:rFonts w:ascii="Microsoft Yahei" w:eastAsia="宋体" w:hAnsi="Microsoft Yahei" w:cs="宋体"/>
          <w:kern w:val="0"/>
          <w:sz w:val="28"/>
          <w:szCs w:val="32"/>
        </w:rPr>
        <w:t>日</w:t>
      </w:r>
      <w:r w:rsidRPr="00B83BDA">
        <w:rPr>
          <w:rFonts w:ascii="Microsoft Yahei" w:eastAsia="宋体" w:hAnsi="Microsoft Yahei" w:cs="宋体" w:hint="eastAsia"/>
          <w:kern w:val="0"/>
          <w:sz w:val="28"/>
          <w:szCs w:val="32"/>
        </w:rPr>
        <w:t>）</w:t>
      </w:r>
    </w:p>
    <w:p w:rsidR="007D5526" w:rsidRDefault="007D5526" w:rsidP="007D5526">
      <w:pPr>
        <w:widowControl/>
        <w:spacing w:line="552" w:lineRule="atLeast"/>
        <w:ind w:firstLineChars="200" w:firstLine="640"/>
        <w:jc w:val="left"/>
        <w:rPr>
          <w:rFonts w:ascii="Microsoft Yahei" w:eastAsia="宋体" w:hAnsi="Microsoft Yahei" w:cs="宋体" w:hint="eastAsia"/>
          <w:color w:val="222222"/>
          <w:kern w:val="0"/>
          <w:sz w:val="32"/>
          <w:szCs w:val="32"/>
        </w:rPr>
      </w:pPr>
    </w:p>
    <w:p w:rsidR="001117DC" w:rsidRPr="001117DC" w:rsidRDefault="001117DC" w:rsidP="007D5526">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近日，中共中央办公厅印发了《关于加强新时代离退休干部党的建设工作的意见》（以下简称《意见》），并发出通知，要求各地区各部门结合实际认真贯彻落实。</w:t>
      </w:r>
    </w:p>
    <w:p w:rsidR="001117DC" w:rsidRPr="001117DC" w:rsidRDefault="001117DC" w:rsidP="007D5526">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《意见》强调，离退休干部是党和国家的宝贵财富，是推进新时代中国特色社会主义伟大事业的重要力量。老干部工作在我们党的工作中具有特殊重要的地位，是中国共产党党的建设一个特色。加强新时代离退休</w:t>
      </w:r>
      <w:proofErr w:type="gramStart"/>
      <w:r w:rsidRPr="001117DC">
        <w:rPr>
          <w:rFonts w:ascii="Microsoft Yahei" w:eastAsia="宋体" w:hAnsi="Microsoft Yahei" w:cs="宋体"/>
          <w:color w:val="222222"/>
          <w:kern w:val="0"/>
          <w:sz w:val="32"/>
          <w:szCs w:val="32"/>
        </w:rPr>
        <w:t>干部党</w:t>
      </w:r>
      <w:proofErr w:type="gramEnd"/>
      <w:r w:rsidRPr="001117DC">
        <w:rPr>
          <w:rFonts w:ascii="Microsoft Yahei" w:eastAsia="宋体" w:hAnsi="Microsoft Yahei" w:cs="宋体"/>
          <w:color w:val="222222"/>
          <w:kern w:val="0"/>
          <w:sz w:val="32"/>
          <w:szCs w:val="32"/>
        </w:rPr>
        <w:t>的建设工作，对于贯彻落实全面从严治党战略方针、深入推进新时代党的建设新的伟大工程，更好地把广大离退休干部团结凝聚在以习近平同志为核心的党中央周围，不忘初心、牢记使命，积极为实现第二个百年奋斗目标、实现中华民族伟大复兴的中国</w:t>
      </w:r>
      <w:proofErr w:type="gramStart"/>
      <w:r w:rsidRPr="001117DC">
        <w:rPr>
          <w:rFonts w:ascii="Microsoft Yahei" w:eastAsia="宋体" w:hAnsi="Microsoft Yahei" w:cs="宋体"/>
          <w:color w:val="222222"/>
          <w:kern w:val="0"/>
          <w:sz w:val="32"/>
          <w:szCs w:val="32"/>
        </w:rPr>
        <w:t>梦贡献</w:t>
      </w:r>
      <w:proofErr w:type="gramEnd"/>
      <w:r w:rsidRPr="001117DC">
        <w:rPr>
          <w:rFonts w:ascii="Microsoft Yahei" w:eastAsia="宋体" w:hAnsi="Microsoft Yahei" w:cs="宋体"/>
          <w:color w:val="222222"/>
          <w:kern w:val="0"/>
          <w:sz w:val="32"/>
          <w:szCs w:val="32"/>
        </w:rPr>
        <w:t>智慧和力量，具有重要意义。</w:t>
      </w:r>
    </w:p>
    <w:p w:rsidR="002A525A" w:rsidRDefault="001117DC" w:rsidP="007D5526">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《意见》指出，要强化政治引领，组织引导离退休干部党员深入学习新时代党的创新理论，自觉</w:t>
      </w:r>
      <w:proofErr w:type="gramStart"/>
      <w:r w:rsidRPr="001117DC">
        <w:rPr>
          <w:rFonts w:ascii="Microsoft Yahei" w:eastAsia="宋体" w:hAnsi="Microsoft Yahei" w:cs="宋体"/>
          <w:color w:val="222222"/>
          <w:kern w:val="0"/>
          <w:sz w:val="32"/>
          <w:szCs w:val="32"/>
        </w:rPr>
        <w:t>践行</w:t>
      </w:r>
      <w:proofErr w:type="gramEnd"/>
      <w:r w:rsidRPr="001117DC">
        <w:rPr>
          <w:rFonts w:ascii="Microsoft Yahei" w:eastAsia="宋体" w:hAnsi="Microsoft Yahei" w:cs="宋体"/>
          <w:color w:val="222222"/>
          <w:kern w:val="0"/>
          <w:sz w:val="32"/>
          <w:szCs w:val="32"/>
        </w:rPr>
        <w:t>习近平新时代</w:t>
      </w:r>
      <w:r w:rsidRPr="001117DC">
        <w:rPr>
          <w:rFonts w:ascii="Microsoft Yahei" w:eastAsia="宋体" w:hAnsi="Microsoft Yahei" w:cs="宋体"/>
          <w:color w:val="222222"/>
          <w:kern w:val="0"/>
          <w:sz w:val="32"/>
          <w:szCs w:val="32"/>
        </w:rPr>
        <w:lastRenderedPageBreak/>
        <w:t>中国特色社会主义思想，深刻领悟</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两个确立</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的决定性意义，增强</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四个意识</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、坚定</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四个自信</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、做到</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两个维护</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，确保离退休干部党员继续听党话、跟党走。</w:t>
      </w:r>
    </w:p>
    <w:p w:rsidR="002A525A" w:rsidRDefault="001117DC" w:rsidP="007D5526">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要强化组织功能，扩大组织覆盖，严格组织生活，以</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组织设置好、班子建设好、党员队伍好、学习活动好、作用发挥好、制度坚持好</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为标准，开展创建示范党支部活动，进一步把离退休干部党员组织凝聚起来。</w:t>
      </w:r>
    </w:p>
    <w:p w:rsidR="002A525A" w:rsidRDefault="001117DC" w:rsidP="007D5526">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要强化管理监督，加强日常管理，要求离退休干部党员特别是担任过领导职务的干部党员严守有关纪律规矩，进一步增强离退休干部党员的党性观念和党纪意识。</w:t>
      </w:r>
    </w:p>
    <w:p w:rsidR="001117DC" w:rsidRPr="001117DC" w:rsidRDefault="001117DC" w:rsidP="007D5526">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要强化激励关怀，加强宣传表彰，做好服务工作，充分发挥离退休干部党员的政治优势、经验优势、威望优势，围绕坚持党的全面领导、弘扬伟大建党精神、讲好党的百年奋斗重大成就和历史经验的故事、推动高质量发展、加强基层治理、</w:t>
      </w:r>
      <w:proofErr w:type="gramStart"/>
      <w:r w:rsidRPr="001117DC">
        <w:rPr>
          <w:rFonts w:ascii="Microsoft Yahei" w:eastAsia="宋体" w:hAnsi="Microsoft Yahei" w:cs="宋体"/>
          <w:color w:val="222222"/>
          <w:kern w:val="0"/>
          <w:sz w:val="32"/>
          <w:szCs w:val="32"/>
        </w:rPr>
        <w:t>践行</w:t>
      </w:r>
      <w:proofErr w:type="gramEnd"/>
      <w:r w:rsidRPr="001117DC">
        <w:rPr>
          <w:rFonts w:ascii="Microsoft Yahei" w:eastAsia="宋体" w:hAnsi="Microsoft Yahei" w:cs="宋体"/>
          <w:color w:val="222222"/>
          <w:kern w:val="0"/>
          <w:sz w:val="32"/>
          <w:szCs w:val="32"/>
        </w:rPr>
        <w:t>社会主义核心价值观、积极参加关心下一代工作等方面，组织引导离退休干部党员为党和国家事业</w:t>
      </w:r>
      <w:proofErr w:type="gramStart"/>
      <w:r w:rsidRPr="001117DC">
        <w:rPr>
          <w:rFonts w:ascii="Microsoft Yahei" w:eastAsia="宋体" w:hAnsi="Microsoft Yahei" w:cs="宋体"/>
          <w:color w:val="222222"/>
          <w:kern w:val="0"/>
          <w:sz w:val="32"/>
          <w:szCs w:val="32"/>
        </w:rPr>
        <w:t>作出</w:t>
      </w:r>
      <w:proofErr w:type="gramEnd"/>
      <w:r w:rsidRPr="001117DC">
        <w:rPr>
          <w:rFonts w:ascii="Microsoft Yahei" w:eastAsia="宋体" w:hAnsi="Microsoft Yahei" w:cs="宋体"/>
          <w:color w:val="222222"/>
          <w:kern w:val="0"/>
          <w:sz w:val="32"/>
          <w:szCs w:val="32"/>
        </w:rPr>
        <w:t>新贡献。</w:t>
      </w:r>
    </w:p>
    <w:p w:rsidR="001117DC" w:rsidRPr="007D5526" w:rsidRDefault="001117DC" w:rsidP="007D5526">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《意见》强调，要强化组织领导，落实工作责任，建强工作队伍，完善基础保障，积极开拓创新，为扎实做好离退休</w:t>
      </w:r>
      <w:proofErr w:type="gramStart"/>
      <w:r w:rsidRPr="001117DC">
        <w:rPr>
          <w:rFonts w:ascii="Microsoft Yahei" w:eastAsia="宋体" w:hAnsi="Microsoft Yahei" w:cs="宋体"/>
          <w:color w:val="222222"/>
          <w:kern w:val="0"/>
          <w:sz w:val="32"/>
          <w:szCs w:val="32"/>
        </w:rPr>
        <w:t>干部党</w:t>
      </w:r>
      <w:proofErr w:type="gramEnd"/>
      <w:r w:rsidRPr="001117DC">
        <w:rPr>
          <w:rFonts w:ascii="Microsoft Yahei" w:eastAsia="宋体" w:hAnsi="Microsoft Yahei" w:cs="宋体"/>
          <w:color w:val="222222"/>
          <w:kern w:val="0"/>
          <w:sz w:val="32"/>
          <w:szCs w:val="32"/>
        </w:rPr>
        <w:t>的建设工作提供有力保障。强调各级党委（党组）要切实履行离退休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工作主体责任，党委（党组）书记要履行第一责任人职责，健全离退休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工作有效运</w:t>
      </w:r>
      <w:r w:rsidRPr="001117DC">
        <w:rPr>
          <w:rFonts w:ascii="Microsoft Yahei" w:eastAsia="宋体" w:hAnsi="Microsoft Yahei" w:cs="宋体"/>
          <w:color w:val="222222"/>
          <w:kern w:val="0"/>
          <w:sz w:val="32"/>
          <w:szCs w:val="32"/>
        </w:rPr>
        <w:lastRenderedPageBreak/>
        <w:t>行机制、经费保障机制，配齐配强工作力量，推进离退休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工作信息化、精准化、规范化，不断增强离退休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工作的时代性、针对性、实效性，以党建引领推动新时代离退休干部工作高质量发展。</w:t>
      </w:r>
    </w:p>
    <w:p w:rsidR="001117DC" w:rsidRDefault="001117DC" w:rsidP="001117DC">
      <w:pPr>
        <w:widowControl/>
        <w:spacing w:line="552" w:lineRule="atLeast"/>
        <w:jc w:val="left"/>
        <w:rPr>
          <w:rFonts w:ascii="Microsoft Yahei" w:eastAsia="宋体" w:hAnsi="Microsoft Yahei" w:cs="宋体" w:hint="eastAsia"/>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7C577D" w:rsidRDefault="007C577D" w:rsidP="001117DC">
      <w:pPr>
        <w:widowControl/>
        <w:spacing w:line="552" w:lineRule="atLeast"/>
        <w:jc w:val="left"/>
        <w:rPr>
          <w:rFonts w:ascii="Microsoft Yahei" w:eastAsia="宋体" w:hAnsi="Microsoft Yahei" w:cs="宋体" w:hint="eastAsia"/>
          <w:b/>
          <w:color w:val="222222"/>
          <w:kern w:val="0"/>
          <w:sz w:val="32"/>
          <w:szCs w:val="32"/>
        </w:rPr>
      </w:pPr>
    </w:p>
    <w:p w:rsidR="00BB2DBA" w:rsidRPr="00BB2DBA" w:rsidRDefault="00BB2DBA" w:rsidP="001117DC">
      <w:pPr>
        <w:widowControl/>
        <w:spacing w:line="552" w:lineRule="atLeast"/>
        <w:jc w:val="left"/>
        <w:rPr>
          <w:rFonts w:ascii="Microsoft Yahei" w:eastAsia="宋体" w:hAnsi="Microsoft Yahei" w:cs="宋体" w:hint="eastAsia"/>
          <w:b/>
          <w:color w:val="222222"/>
          <w:kern w:val="0"/>
          <w:sz w:val="32"/>
          <w:szCs w:val="32"/>
        </w:rPr>
      </w:pPr>
      <w:r w:rsidRPr="00BB2DBA">
        <w:rPr>
          <w:rFonts w:ascii="Microsoft Yahei" w:eastAsia="宋体" w:hAnsi="Microsoft Yahei" w:cs="宋体" w:hint="eastAsia"/>
          <w:b/>
          <w:color w:val="222222"/>
          <w:kern w:val="0"/>
          <w:sz w:val="32"/>
          <w:szCs w:val="32"/>
        </w:rPr>
        <w:lastRenderedPageBreak/>
        <w:t>延伸阅读：</w:t>
      </w:r>
    </w:p>
    <w:p w:rsidR="00BB2DBA" w:rsidRPr="001117DC" w:rsidRDefault="00BB2DBA" w:rsidP="001117DC">
      <w:pPr>
        <w:widowControl/>
        <w:spacing w:line="552" w:lineRule="atLeast"/>
        <w:jc w:val="left"/>
        <w:rPr>
          <w:rFonts w:ascii="Microsoft Yahei" w:eastAsia="宋体" w:hAnsi="Microsoft Yahei" w:cs="宋体" w:hint="eastAsia"/>
          <w:color w:val="222222"/>
          <w:kern w:val="0"/>
          <w:sz w:val="32"/>
          <w:szCs w:val="32"/>
        </w:rPr>
      </w:pPr>
    </w:p>
    <w:p w:rsidR="001117DC" w:rsidRPr="001117DC" w:rsidRDefault="001117DC" w:rsidP="007D5526">
      <w:pPr>
        <w:widowControl/>
        <w:jc w:val="center"/>
        <w:rPr>
          <w:rFonts w:ascii="方正小标宋简体" w:eastAsia="方正小标宋简体" w:hAnsi="Microsoft Yahei" w:cs="宋体" w:hint="eastAsia"/>
          <w:bCs/>
          <w:color w:val="343434"/>
          <w:kern w:val="0"/>
          <w:sz w:val="36"/>
          <w:szCs w:val="32"/>
        </w:rPr>
      </w:pPr>
      <w:r w:rsidRPr="001117DC">
        <w:rPr>
          <w:rFonts w:ascii="方正小标宋简体" w:eastAsia="方正小标宋简体" w:hAnsi="Microsoft Yahei" w:cs="宋体" w:hint="eastAsia"/>
          <w:bCs/>
          <w:color w:val="343434"/>
          <w:kern w:val="0"/>
          <w:sz w:val="36"/>
          <w:szCs w:val="32"/>
        </w:rPr>
        <w:t>中央组织部负责人就《关于加强新时代离退休干部党的建设工作的意见》答记者问</w:t>
      </w:r>
    </w:p>
    <w:p w:rsidR="007D5526" w:rsidRDefault="007D5526" w:rsidP="007D5526">
      <w:pPr>
        <w:widowControl/>
        <w:spacing w:line="255" w:lineRule="atLeast"/>
        <w:jc w:val="center"/>
        <w:textAlignment w:val="center"/>
        <w:rPr>
          <w:rFonts w:ascii="Microsoft Yahei" w:eastAsia="宋体" w:hAnsi="Microsoft Yahei" w:cs="宋体" w:hint="eastAsia"/>
          <w:kern w:val="0"/>
          <w:sz w:val="32"/>
          <w:szCs w:val="32"/>
        </w:rPr>
      </w:pPr>
    </w:p>
    <w:p w:rsidR="001117DC" w:rsidRPr="001117DC" w:rsidRDefault="007D5526" w:rsidP="007D5526">
      <w:pPr>
        <w:widowControl/>
        <w:spacing w:line="255" w:lineRule="atLeast"/>
        <w:jc w:val="center"/>
        <w:textAlignment w:val="center"/>
        <w:rPr>
          <w:rFonts w:ascii="Microsoft Yahei" w:eastAsia="宋体" w:hAnsi="Microsoft Yahei" w:cs="宋体" w:hint="eastAsia"/>
          <w:kern w:val="0"/>
          <w:sz w:val="28"/>
          <w:szCs w:val="32"/>
        </w:rPr>
      </w:pPr>
      <w:r w:rsidRPr="00B83BDA">
        <w:rPr>
          <w:rFonts w:ascii="Microsoft Yahei" w:eastAsia="宋体" w:hAnsi="Microsoft Yahei" w:cs="宋体" w:hint="eastAsia"/>
          <w:kern w:val="0"/>
          <w:sz w:val="28"/>
          <w:szCs w:val="32"/>
        </w:rPr>
        <w:t>（来源：共产党员网</w:t>
      </w:r>
      <w:r w:rsidRPr="00B83BDA">
        <w:rPr>
          <w:rFonts w:ascii="Microsoft Yahei" w:eastAsia="宋体" w:hAnsi="Microsoft Yahei" w:cs="宋体" w:hint="eastAsia"/>
          <w:kern w:val="0"/>
          <w:sz w:val="28"/>
          <w:szCs w:val="32"/>
        </w:rPr>
        <w:t xml:space="preserve">  </w:t>
      </w:r>
      <w:r w:rsidR="00482E5F">
        <w:rPr>
          <w:rFonts w:ascii="Microsoft Yahei" w:eastAsia="宋体" w:hAnsi="Microsoft Yahei" w:cs="宋体" w:hint="eastAsia"/>
          <w:kern w:val="0"/>
          <w:sz w:val="28"/>
          <w:szCs w:val="32"/>
        </w:rPr>
        <w:t>时间：</w:t>
      </w:r>
      <w:r w:rsidR="001117DC" w:rsidRPr="001117DC">
        <w:rPr>
          <w:rFonts w:ascii="Microsoft Yahei" w:eastAsia="宋体" w:hAnsi="Microsoft Yahei" w:cs="宋体"/>
          <w:kern w:val="0"/>
          <w:sz w:val="28"/>
          <w:szCs w:val="32"/>
        </w:rPr>
        <w:t> </w:t>
      </w:r>
      <w:r w:rsidR="001117DC" w:rsidRPr="00B83BDA">
        <w:rPr>
          <w:rFonts w:ascii="Microsoft Yahei" w:eastAsia="宋体" w:hAnsi="Microsoft Yahei" w:cs="宋体"/>
          <w:kern w:val="0"/>
          <w:sz w:val="28"/>
          <w:szCs w:val="32"/>
        </w:rPr>
        <w:t>2022</w:t>
      </w:r>
      <w:r w:rsidR="001117DC" w:rsidRPr="00B83BDA">
        <w:rPr>
          <w:rFonts w:ascii="Microsoft Yahei" w:eastAsia="宋体" w:hAnsi="Microsoft Yahei" w:cs="宋体"/>
          <w:kern w:val="0"/>
          <w:sz w:val="28"/>
          <w:szCs w:val="32"/>
        </w:rPr>
        <w:t>年</w:t>
      </w:r>
      <w:r w:rsidR="001117DC" w:rsidRPr="00B83BDA">
        <w:rPr>
          <w:rFonts w:ascii="Microsoft Yahei" w:eastAsia="宋体" w:hAnsi="Microsoft Yahei" w:cs="宋体"/>
          <w:kern w:val="0"/>
          <w:sz w:val="28"/>
          <w:szCs w:val="32"/>
        </w:rPr>
        <w:t>05</w:t>
      </w:r>
      <w:r w:rsidR="001117DC" w:rsidRPr="00B83BDA">
        <w:rPr>
          <w:rFonts w:ascii="Microsoft Yahei" w:eastAsia="宋体" w:hAnsi="Microsoft Yahei" w:cs="宋体"/>
          <w:kern w:val="0"/>
          <w:sz w:val="28"/>
          <w:szCs w:val="32"/>
        </w:rPr>
        <w:t>月</w:t>
      </w:r>
      <w:r w:rsidR="001117DC" w:rsidRPr="00B83BDA">
        <w:rPr>
          <w:rFonts w:ascii="Microsoft Yahei" w:eastAsia="宋体" w:hAnsi="Microsoft Yahei" w:cs="宋体"/>
          <w:kern w:val="0"/>
          <w:sz w:val="28"/>
          <w:szCs w:val="32"/>
        </w:rPr>
        <w:t>15</w:t>
      </w:r>
      <w:r w:rsidR="001117DC" w:rsidRPr="00B83BDA">
        <w:rPr>
          <w:rFonts w:ascii="Microsoft Yahei" w:eastAsia="宋体" w:hAnsi="Microsoft Yahei" w:cs="宋体"/>
          <w:kern w:val="0"/>
          <w:sz w:val="28"/>
          <w:szCs w:val="32"/>
        </w:rPr>
        <w:t>日</w:t>
      </w:r>
      <w:r w:rsidRPr="00B83BDA">
        <w:rPr>
          <w:rFonts w:ascii="Microsoft Yahei" w:eastAsia="宋体" w:hAnsi="Microsoft Yahei" w:cs="宋体" w:hint="eastAsia"/>
          <w:kern w:val="0"/>
          <w:sz w:val="28"/>
          <w:szCs w:val="32"/>
        </w:rPr>
        <w:t>）</w:t>
      </w:r>
    </w:p>
    <w:p w:rsidR="007D5526" w:rsidRDefault="007D5526" w:rsidP="007D5526">
      <w:pPr>
        <w:widowControl/>
        <w:spacing w:line="552" w:lineRule="atLeast"/>
        <w:ind w:firstLineChars="200" w:firstLine="640"/>
        <w:jc w:val="left"/>
        <w:rPr>
          <w:rFonts w:ascii="Microsoft Yahei" w:eastAsia="宋体" w:hAnsi="Microsoft Yahei" w:cs="宋体" w:hint="eastAsia"/>
          <w:color w:val="222222"/>
          <w:kern w:val="0"/>
          <w:sz w:val="32"/>
          <w:szCs w:val="32"/>
        </w:rPr>
      </w:pPr>
    </w:p>
    <w:p w:rsidR="001117DC" w:rsidRPr="001117DC" w:rsidRDefault="001117DC" w:rsidP="007D5526">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近日，中共中央办公厅印发了《关于加强新时代离退休干部党的建设工作的意见》（以下简称《意见》）。日前，中央组织部负责人就《意见》的起草制定和贯彻落实等问题，回答了记者的提问。</w:t>
      </w:r>
    </w:p>
    <w:p w:rsidR="001117DC" w:rsidRPr="001117DC" w:rsidRDefault="007D5526" w:rsidP="007D5526">
      <w:pPr>
        <w:widowControl/>
        <w:spacing w:line="552" w:lineRule="atLeast"/>
        <w:ind w:firstLineChars="200" w:firstLine="643"/>
        <w:jc w:val="left"/>
        <w:rPr>
          <w:rFonts w:ascii="Microsoft Yahei" w:eastAsia="宋体" w:hAnsi="Microsoft Yahei" w:cs="宋体" w:hint="eastAsia"/>
          <w:b/>
          <w:color w:val="222222"/>
          <w:kern w:val="0"/>
          <w:sz w:val="32"/>
          <w:szCs w:val="32"/>
        </w:rPr>
      </w:pPr>
      <w:r>
        <w:rPr>
          <w:rFonts w:ascii="Microsoft Yahei" w:eastAsia="宋体" w:hAnsi="Microsoft Yahei" w:cs="宋体" w:hint="eastAsia"/>
          <w:b/>
          <w:color w:val="222222"/>
          <w:kern w:val="0"/>
          <w:sz w:val="32"/>
          <w:szCs w:val="32"/>
        </w:rPr>
        <w:t>1</w:t>
      </w:r>
      <w:r>
        <w:rPr>
          <w:rFonts w:ascii="Microsoft Yahei" w:eastAsia="宋体" w:hAnsi="Microsoft Yahei" w:cs="宋体" w:hint="eastAsia"/>
          <w:b/>
          <w:color w:val="222222"/>
          <w:kern w:val="0"/>
          <w:sz w:val="32"/>
          <w:szCs w:val="32"/>
        </w:rPr>
        <w:t>、</w:t>
      </w:r>
      <w:r w:rsidR="001117DC" w:rsidRPr="001117DC">
        <w:rPr>
          <w:rFonts w:ascii="Microsoft Yahei" w:eastAsia="宋体" w:hAnsi="Microsoft Yahei" w:cs="宋体"/>
          <w:b/>
          <w:color w:val="222222"/>
          <w:kern w:val="0"/>
          <w:sz w:val="32"/>
          <w:szCs w:val="32"/>
        </w:rPr>
        <w:t>为什么要制定出台这个《意见》？</w:t>
      </w:r>
    </w:p>
    <w:p w:rsidR="007C577D" w:rsidRDefault="001117DC" w:rsidP="007D5526">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1117DC">
        <w:rPr>
          <w:rFonts w:ascii="Microsoft Yahei" w:eastAsia="宋体" w:hAnsi="Microsoft Yahei" w:cs="宋体"/>
          <w:b/>
          <w:color w:val="222222"/>
          <w:kern w:val="0"/>
          <w:sz w:val="32"/>
          <w:szCs w:val="32"/>
        </w:rPr>
        <w:t>答：</w:t>
      </w:r>
      <w:r w:rsidRPr="001117DC">
        <w:rPr>
          <w:rFonts w:ascii="Microsoft Yahei" w:eastAsia="宋体" w:hAnsi="Microsoft Yahei" w:cs="宋体"/>
          <w:color w:val="222222"/>
          <w:kern w:val="0"/>
          <w:sz w:val="32"/>
          <w:szCs w:val="32"/>
        </w:rPr>
        <w:t>加强离退休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工作是推进新时代党的建设新的伟大工程的重要内容，是做好老干部工作的重要保证。</w:t>
      </w:r>
    </w:p>
    <w:p w:rsidR="007C577D"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制定出台《意见》，一是有利于继续推进新时代党的建设新的伟大工程。离退休干部党员和离退休干部党组织，是全国党员队伍和基层党组织的重要组成部分。随着全国离退休干部党员和党组织的数量越来越大，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工作的任务越来越重、要求越来越高。加强离退休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工作，是继续推进新时代党的建设新的伟大工程的客观需要。</w:t>
      </w:r>
    </w:p>
    <w:p w:rsidR="007C577D"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二是有利于进一步把广大离退休干部党员组织凝聚起来，继续为党和国家事业发展贡献智慧和力量。当前，党正</w:t>
      </w:r>
      <w:r w:rsidRPr="001117DC">
        <w:rPr>
          <w:rFonts w:ascii="Microsoft Yahei" w:eastAsia="宋体" w:hAnsi="Microsoft Yahei" w:cs="宋体"/>
          <w:color w:val="222222"/>
          <w:kern w:val="0"/>
          <w:sz w:val="32"/>
          <w:szCs w:val="32"/>
        </w:rPr>
        <w:lastRenderedPageBreak/>
        <w:t>团结带领全国各族人民踏上实现第二个百年奋斗目标新的赶考之路，需要团结一切可以团结的力量，调动一切可以调动的积极因素。离退休干部党员是离退休干部队伍中的骨干力量，他们政治强、觉悟高、党性好，有着丰富的经验智慧和人生阅历，是党治国理政的重要资源。进一步发挥离退休干部党员的优势和先锋模范作用，鼓励引导他们继续为党、为国家、为社会、为人民</w:t>
      </w:r>
      <w:proofErr w:type="gramStart"/>
      <w:r w:rsidRPr="001117DC">
        <w:rPr>
          <w:rFonts w:ascii="Microsoft Yahei" w:eastAsia="宋体" w:hAnsi="Microsoft Yahei" w:cs="宋体"/>
          <w:color w:val="222222"/>
          <w:kern w:val="0"/>
          <w:sz w:val="32"/>
          <w:szCs w:val="32"/>
        </w:rPr>
        <w:t>作出</w:t>
      </w:r>
      <w:proofErr w:type="gramEnd"/>
      <w:r w:rsidRPr="001117DC">
        <w:rPr>
          <w:rFonts w:ascii="Microsoft Yahei" w:eastAsia="宋体" w:hAnsi="Microsoft Yahei" w:cs="宋体"/>
          <w:color w:val="222222"/>
          <w:kern w:val="0"/>
          <w:sz w:val="32"/>
          <w:szCs w:val="32"/>
        </w:rPr>
        <w:t>新贡献，具有十分重要的意义。</w:t>
      </w:r>
      <w:r w:rsidR="007C577D">
        <w:rPr>
          <w:rFonts w:ascii="Microsoft Yahei" w:eastAsia="宋体" w:hAnsi="Microsoft Yahei" w:cs="宋体" w:hint="eastAsia"/>
          <w:color w:val="222222"/>
          <w:kern w:val="0"/>
          <w:sz w:val="32"/>
          <w:szCs w:val="32"/>
        </w:rPr>
        <w:t xml:space="preserve">    </w:t>
      </w:r>
    </w:p>
    <w:p w:rsidR="001117DC" w:rsidRPr="001117DC"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三是有利于以党建引领新时代老干部工作高质量发展。随着全面从严治党向纵深推进，加强离退休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工作已成为新时代老干部工作的重中之重。从这些年来各级老干部工作部门的实践看，离退休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工作做得越好，老同志自我管理的意识就越强，参加活动的热情就越高，优势作用就发挥得越好，就能整体带动和促进老干部工作全面发展。</w:t>
      </w:r>
    </w:p>
    <w:p w:rsidR="007D5526" w:rsidRDefault="007D5526" w:rsidP="007D5526">
      <w:pPr>
        <w:widowControl/>
        <w:spacing w:line="552" w:lineRule="atLeast"/>
        <w:ind w:firstLineChars="200" w:firstLine="640"/>
        <w:jc w:val="left"/>
        <w:rPr>
          <w:rFonts w:ascii="Microsoft Yahei" w:eastAsia="宋体" w:hAnsi="Microsoft Yahei" w:cs="宋体" w:hint="eastAsia"/>
          <w:color w:val="222222"/>
          <w:kern w:val="0"/>
          <w:sz w:val="32"/>
          <w:szCs w:val="32"/>
        </w:rPr>
      </w:pPr>
    </w:p>
    <w:p w:rsidR="001117DC" w:rsidRPr="001117DC" w:rsidRDefault="007D5526" w:rsidP="007D5526">
      <w:pPr>
        <w:widowControl/>
        <w:spacing w:line="552" w:lineRule="atLeast"/>
        <w:ind w:firstLineChars="200" w:firstLine="643"/>
        <w:jc w:val="left"/>
        <w:rPr>
          <w:rFonts w:ascii="Microsoft Yahei" w:eastAsia="宋体" w:hAnsi="Microsoft Yahei" w:cs="宋体" w:hint="eastAsia"/>
          <w:b/>
          <w:color w:val="222222"/>
          <w:kern w:val="0"/>
          <w:sz w:val="32"/>
          <w:szCs w:val="32"/>
        </w:rPr>
      </w:pPr>
      <w:r>
        <w:rPr>
          <w:rFonts w:ascii="Microsoft Yahei" w:eastAsia="宋体" w:hAnsi="Microsoft Yahei" w:cs="宋体" w:hint="eastAsia"/>
          <w:b/>
          <w:color w:val="222222"/>
          <w:kern w:val="0"/>
          <w:sz w:val="32"/>
          <w:szCs w:val="32"/>
        </w:rPr>
        <w:t>2</w:t>
      </w:r>
      <w:r>
        <w:rPr>
          <w:rFonts w:ascii="Microsoft Yahei" w:eastAsia="宋体" w:hAnsi="Microsoft Yahei" w:cs="宋体" w:hint="eastAsia"/>
          <w:b/>
          <w:color w:val="222222"/>
          <w:kern w:val="0"/>
          <w:sz w:val="32"/>
          <w:szCs w:val="32"/>
        </w:rPr>
        <w:t>、</w:t>
      </w:r>
      <w:r w:rsidR="001117DC" w:rsidRPr="001117DC">
        <w:rPr>
          <w:rFonts w:ascii="Microsoft Yahei" w:eastAsia="宋体" w:hAnsi="Microsoft Yahei" w:cs="宋体"/>
          <w:b/>
          <w:color w:val="222222"/>
          <w:kern w:val="0"/>
          <w:sz w:val="32"/>
          <w:szCs w:val="32"/>
        </w:rPr>
        <w:t>《意见》是如何体现贯彻落实全面从严治党战略方针要求的？</w:t>
      </w:r>
    </w:p>
    <w:p w:rsidR="007C577D" w:rsidRDefault="001117DC" w:rsidP="007D5526">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1117DC">
        <w:rPr>
          <w:rFonts w:ascii="Microsoft Yahei" w:eastAsia="宋体" w:hAnsi="Microsoft Yahei" w:cs="宋体"/>
          <w:b/>
          <w:color w:val="222222"/>
          <w:kern w:val="0"/>
          <w:sz w:val="32"/>
          <w:szCs w:val="32"/>
        </w:rPr>
        <w:t>答：</w:t>
      </w:r>
      <w:r w:rsidRPr="001117DC">
        <w:rPr>
          <w:rFonts w:ascii="Microsoft Yahei" w:eastAsia="宋体" w:hAnsi="Microsoft Yahei" w:cs="宋体"/>
          <w:color w:val="222222"/>
          <w:kern w:val="0"/>
          <w:sz w:val="32"/>
          <w:szCs w:val="32"/>
        </w:rPr>
        <w:t>《意见》以习近平新时代中国特色社会主义思想为指导，全面贯彻落实党中央关于全面从严治党的重大决策部署和习近平总书记有关重要指示精神，认真总结吸收这些年来各地区各部门加强离退休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工作的好做法好经验，既充分体现对老同志的信任和关心，也体现对老同志的教育引导和管理监督，同时针对近年来出现的个别党员干部退休</w:t>
      </w:r>
      <w:r w:rsidRPr="001117DC">
        <w:rPr>
          <w:rFonts w:ascii="Microsoft Yahei" w:eastAsia="宋体" w:hAnsi="Microsoft Yahei" w:cs="宋体"/>
          <w:color w:val="222222"/>
          <w:kern w:val="0"/>
          <w:sz w:val="32"/>
          <w:szCs w:val="32"/>
        </w:rPr>
        <w:lastRenderedPageBreak/>
        <w:t>后放松自我要求、发生违纪违法问题的新情况，</w:t>
      </w:r>
      <w:proofErr w:type="gramStart"/>
      <w:r w:rsidRPr="001117DC">
        <w:rPr>
          <w:rFonts w:ascii="Microsoft Yahei" w:eastAsia="宋体" w:hAnsi="Microsoft Yahei" w:cs="宋体"/>
          <w:color w:val="222222"/>
          <w:kern w:val="0"/>
          <w:sz w:val="32"/>
          <w:szCs w:val="32"/>
        </w:rPr>
        <w:t>作出</w:t>
      </w:r>
      <w:proofErr w:type="gramEnd"/>
      <w:r w:rsidRPr="001117DC">
        <w:rPr>
          <w:rFonts w:ascii="Microsoft Yahei" w:eastAsia="宋体" w:hAnsi="Microsoft Yahei" w:cs="宋体"/>
          <w:color w:val="222222"/>
          <w:kern w:val="0"/>
          <w:sz w:val="32"/>
          <w:szCs w:val="32"/>
        </w:rPr>
        <w:t>了更严格、更明确、更具体的规定和要求。</w:t>
      </w:r>
    </w:p>
    <w:p w:rsidR="001117DC" w:rsidRPr="001117DC"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一是通篇贯穿全面从严治党的要求。既有共性的原则要求，也有针对性的明确规定；既有对一般离退休干部党员的要求，也有对担任过领导职务的离退休干部党员的更高要求，还有对离退休干部党组织的要求，同时兼顾了对离退休干部的普遍要求。</w:t>
      </w:r>
      <w:bookmarkStart w:id="0" w:name="_GoBack"/>
      <w:bookmarkEnd w:id="0"/>
      <w:r w:rsidRPr="001117DC">
        <w:rPr>
          <w:rFonts w:ascii="Microsoft Yahei" w:eastAsia="宋体" w:hAnsi="Microsoft Yahei" w:cs="宋体"/>
          <w:color w:val="222222"/>
          <w:kern w:val="0"/>
          <w:sz w:val="32"/>
          <w:szCs w:val="32"/>
        </w:rPr>
        <w:t>二是充分考虑离退休干部党员实际。针对离退休干部党员年龄差异、身体条件、居住分散等情况，在理论学习、党组织设置、参加组织生活等多方面提出了切合实际的具体要求。三是注重严管和厚爱结合。《意见》在坚持从严要求的同时，就做好离退休干部服务工作</w:t>
      </w:r>
      <w:proofErr w:type="gramStart"/>
      <w:r w:rsidRPr="001117DC">
        <w:rPr>
          <w:rFonts w:ascii="Microsoft Yahei" w:eastAsia="宋体" w:hAnsi="Microsoft Yahei" w:cs="宋体"/>
          <w:color w:val="222222"/>
          <w:kern w:val="0"/>
          <w:sz w:val="32"/>
          <w:szCs w:val="32"/>
        </w:rPr>
        <w:t>作出</w:t>
      </w:r>
      <w:proofErr w:type="gramEnd"/>
      <w:r w:rsidRPr="001117DC">
        <w:rPr>
          <w:rFonts w:ascii="Microsoft Yahei" w:eastAsia="宋体" w:hAnsi="Microsoft Yahei" w:cs="宋体"/>
          <w:color w:val="222222"/>
          <w:kern w:val="0"/>
          <w:sz w:val="32"/>
          <w:szCs w:val="32"/>
        </w:rPr>
        <w:t>专门规定，体现了对老同志的关心关爱。</w:t>
      </w:r>
    </w:p>
    <w:p w:rsidR="007D5526" w:rsidRDefault="007D5526" w:rsidP="007D5526">
      <w:pPr>
        <w:widowControl/>
        <w:spacing w:line="552" w:lineRule="atLeast"/>
        <w:ind w:firstLineChars="200" w:firstLine="640"/>
        <w:jc w:val="left"/>
        <w:rPr>
          <w:rFonts w:ascii="Microsoft Yahei" w:eastAsia="宋体" w:hAnsi="Microsoft Yahei" w:cs="宋体" w:hint="eastAsia"/>
          <w:color w:val="222222"/>
          <w:kern w:val="0"/>
          <w:sz w:val="32"/>
          <w:szCs w:val="32"/>
        </w:rPr>
      </w:pPr>
    </w:p>
    <w:p w:rsidR="001117DC" w:rsidRPr="001117DC" w:rsidRDefault="007D5526" w:rsidP="007D5526">
      <w:pPr>
        <w:widowControl/>
        <w:spacing w:line="552" w:lineRule="atLeast"/>
        <w:ind w:firstLineChars="200" w:firstLine="643"/>
        <w:jc w:val="left"/>
        <w:rPr>
          <w:rFonts w:ascii="Microsoft Yahei" w:eastAsia="宋体" w:hAnsi="Microsoft Yahei" w:cs="宋体" w:hint="eastAsia"/>
          <w:b/>
          <w:color w:val="222222"/>
          <w:kern w:val="0"/>
          <w:sz w:val="32"/>
          <w:szCs w:val="32"/>
        </w:rPr>
      </w:pPr>
      <w:r>
        <w:rPr>
          <w:rFonts w:ascii="Microsoft Yahei" w:eastAsia="宋体" w:hAnsi="Microsoft Yahei" w:cs="宋体" w:hint="eastAsia"/>
          <w:b/>
          <w:color w:val="222222"/>
          <w:kern w:val="0"/>
          <w:sz w:val="32"/>
          <w:szCs w:val="32"/>
        </w:rPr>
        <w:t>3</w:t>
      </w:r>
      <w:r>
        <w:rPr>
          <w:rFonts w:ascii="Microsoft Yahei" w:eastAsia="宋体" w:hAnsi="Microsoft Yahei" w:cs="宋体" w:hint="eastAsia"/>
          <w:b/>
          <w:color w:val="222222"/>
          <w:kern w:val="0"/>
          <w:sz w:val="32"/>
          <w:szCs w:val="32"/>
        </w:rPr>
        <w:t>、</w:t>
      </w:r>
      <w:r w:rsidR="001117DC" w:rsidRPr="001117DC">
        <w:rPr>
          <w:rFonts w:ascii="Microsoft Yahei" w:eastAsia="宋体" w:hAnsi="Microsoft Yahei" w:cs="宋体"/>
          <w:b/>
          <w:color w:val="222222"/>
          <w:kern w:val="0"/>
          <w:sz w:val="32"/>
          <w:szCs w:val="32"/>
        </w:rPr>
        <w:t>《意见》对离退休</w:t>
      </w:r>
      <w:proofErr w:type="gramStart"/>
      <w:r w:rsidR="001117DC" w:rsidRPr="001117DC">
        <w:rPr>
          <w:rFonts w:ascii="Microsoft Yahei" w:eastAsia="宋体" w:hAnsi="Microsoft Yahei" w:cs="宋体"/>
          <w:b/>
          <w:color w:val="222222"/>
          <w:kern w:val="0"/>
          <w:sz w:val="32"/>
          <w:szCs w:val="32"/>
        </w:rPr>
        <w:t>干部党</w:t>
      </w:r>
      <w:proofErr w:type="gramEnd"/>
      <w:r w:rsidR="001117DC" w:rsidRPr="001117DC">
        <w:rPr>
          <w:rFonts w:ascii="Microsoft Yahei" w:eastAsia="宋体" w:hAnsi="Microsoft Yahei" w:cs="宋体"/>
          <w:b/>
          <w:color w:val="222222"/>
          <w:kern w:val="0"/>
          <w:sz w:val="32"/>
          <w:szCs w:val="32"/>
        </w:rPr>
        <w:t>的建设工作对象范围是如何把握的？</w:t>
      </w:r>
    </w:p>
    <w:p w:rsidR="001117DC" w:rsidRPr="001117DC" w:rsidRDefault="001117DC" w:rsidP="007D5526">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1117DC">
        <w:rPr>
          <w:rFonts w:ascii="Microsoft Yahei" w:eastAsia="宋体" w:hAnsi="Microsoft Yahei" w:cs="宋体"/>
          <w:b/>
          <w:color w:val="222222"/>
          <w:kern w:val="0"/>
          <w:sz w:val="32"/>
          <w:szCs w:val="32"/>
        </w:rPr>
        <w:t>答：</w:t>
      </w:r>
      <w:r w:rsidRPr="001117DC">
        <w:rPr>
          <w:rFonts w:ascii="Microsoft Yahei" w:eastAsia="宋体" w:hAnsi="Microsoft Yahei" w:cs="宋体"/>
          <w:color w:val="222222"/>
          <w:kern w:val="0"/>
          <w:sz w:val="32"/>
          <w:szCs w:val="32"/>
        </w:rPr>
        <w:t>《意见》重点对离退休干部党员和离退休干部党组织提出要求、</w:t>
      </w:r>
      <w:proofErr w:type="gramStart"/>
      <w:r w:rsidRPr="001117DC">
        <w:rPr>
          <w:rFonts w:ascii="Microsoft Yahei" w:eastAsia="宋体" w:hAnsi="Microsoft Yahei" w:cs="宋体"/>
          <w:color w:val="222222"/>
          <w:kern w:val="0"/>
          <w:sz w:val="32"/>
          <w:szCs w:val="32"/>
        </w:rPr>
        <w:t>作出</w:t>
      </w:r>
      <w:proofErr w:type="gramEnd"/>
      <w:r w:rsidRPr="001117DC">
        <w:rPr>
          <w:rFonts w:ascii="Microsoft Yahei" w:eastAsia="宋体" w:hAnsi="Microsoft Yahei" w:cs="宋体"/>
          <w:color w:val="222222"/>
          <w:kern w:val="0"/>
          <w:sz w:val="32"/>
          <w:szCs w:val="32"/>
        </w:rPr>
        <w:t>规定，同时体现对所有离退休干部的教育引导、管理监督、关心帮助。在落实离退休干部政治待遇方面，强调进一步完善和落实离退休干部按规定阅读文件、参加重要会议等制度；在加强党的政治建设、严明纪律规矩等方面，突出强调担任过领导职务的离退休干部党员要发挥表率作用。</w:t>
      </w:r>
    </w:p>
    <w:p w:rsidR="007D5526" w:rsidRDefault="007D5526" w:rsidP="001117DC">
      <w:pPr>
        <w:widowControl/>
        <w:spacing w:line="552" w:lineRule="atLeast"/>
        <w:jc w:val="left"/>
        <w:rPr>
          <w:rFonts w:ascii="Microsoft Yahei" w:eastAsia="宋体" w:hAnsi="Microsoft Yahei" w:cs="宋体" w:hint="eastAsia"/>
          <w:color w:val="222222"/>
          <w:kern w:val="0"/>
          <w:sz w:val="32"/>
          <w:szCs w:val="32"/>
        </w:rPr>
      </w:pPr>
    </w:p>
    <w:p w:rsidR="001117DC" w:rsidRPr="001117DC" w:rsidRDefault="007D5526" w:rsidP="007D5526">
      <w:pPr>
        <w:widowControl/>
        <w:spacing w:line="552" w:lineRule="atLeast"/>
        <w:ind w:firstLineChars="200" w:firstLine="643"/>
        <w:jc w:val="left"/>
        <w:rPr>
          <w:rFonts w:ascii="Microsoft Yahei" w:eastAsia="宋体" w:hAnsi="Microsoft Yahei" w:cs="宋体" w:hint="eastAsia"/>
          <w:b/>
          <w:color w:val="222222"/>
          <w:kern w:val="0"/>
          <w:sz w:val="32"/>
          <w:szCs w:val="32"/>
        </w:rPr>
      </w:pPr>
      <w:r>
        <w:rPr>
          <w:rFonts w:ascii="Microsoft Yahei" w:eastAsia="宋体" w:hAnsi="Microsoft Yahei" w:cs="宋体" w:hint="eastAsia"/>
          <w:b/>
          <w:color w:val="222222"/>
          <w:kern w:val="0"/>
          <w:sz w:val="32"/>
          <w:szCs w:val="32"/>
        </w:rPr>
        <w:t>4</w:t>
      </w:r>
      <w:r>
        <w:rPr>
          <w:rFonts w:ascii="Microsoft Yahei" w:eastAsia="宋体" w:hAnsi="Microsoft Yahei" w:cs="宋体" w:hint="eastAsia"/>
          <w:b/>
          <w:color w:val="222222"/>
          <w:kern w:val="0"/>
          <w:sz w:val="32"/>
          <w:szCs w:val="32"/>
        </w:rPr>
        <w:t>、</w:t>
      </w:r>
      <w:r w:rsidR="001117DC" w:rsidRPr="001117DC">
        <w:rPr>
          <w:rFonts w:ascii="Microsoft Yahei" w:eastAsia="宋体" w:hAnsi="Microsoft Yahei" w:cs="宋体"/>
          <w:b/>
          <w:color w:val="222222"/>
          <w:kern w:val="0"/>
          <w:sz w:val="32"/>
          <w:szCs w:val="32"/>
        </w:rPr>
        <w:t>《意见》在健全离退休</w:t>
      </w:r>
      <w:proofErr w:type="gramStart"/>
      <w:r w:rsidR="001117DC" w:rsidRPr="001117DC">
        <w:rPr>
          <w:rFonts w:ascii="Microsoft Yahei" w:eastAsia="宋体" w:hAnsi="Microsoft Yahei" w:cs="宋体"/>
          <w:b/>
          <w:color w:val="222222"/>
          <w:kern w:val="0"/>
          <w:sz w:val="32"/>
          <w:szCs w:val="32"/>
        </w:rPr>
        <w:t>干部党建</w:t>
      </w:r>
      <w:proofErr w:type="gramEnd"/>
      <w:r w:rsidR="001117DC" w:rsidRPr="001117DC">
        <w:rPr>
          <w:rFonts w:ascii="Microsoft Yahei" w:eastAsia="宋体" w:hAnsi="Microsoft Yahei" w:cs="宋体"/>
          <w:b/>
          <w:color w:val="222222"/>
          <w:kern w:val="0"/>
          <w:sz w:val="32"/>
          <w:szCs w:val="32"/>
        </w:rPr>
        <w:t>工作有效运行机制方面有</w:t>
      </w:r>
      <w:proofErr w:type="gramStart"/>
      <w:r w:rsidR="001117DC" w:rsidRPr="001117DC">
        <w:rPr>
          <w:rFonts w:ascii="Microsoft Yahei" w:eastAsia="宋体" w:hAnsi="Microsoft Yahei" w:cs="宋体"/>
          <w:b/>
          <w:color w:val="222222"/>
          <w:kern w:val="0"/>
          <w:sz w:val="32"/>
          <w:szCs w:val="32"/>
        </w:rPr>
        <w:t>哪些加强</w:t>
      </w:r>
      <w:proofErr w:type="gramEnd"/>
      <w:r w:rsidR="001117DC" w:rsidRPr="001117DC">
        <w:rPr>
          <w:rFonts w:ascii="Microsoft Yahei" w:eastAsia="宋体" w:hAnsi="Microsoft Yahei" w:cs="宋体"/>
          <w:b/>
          <w:color w:val="222222"/>
          <w:kern w:val="0"/>
          <w:sz w:val="32"/>
          <w:szCs w:val="32"/>
        </w:rPr>
        <w:t>和改进？</w:t>
      </w:r>
    </w:p>
    <w:p w:rsidR="001117DC" w:rsidRPr="001117DC" w:rsidRDefault="001117DC" w:rsidP="007D5526">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1117DC">
        <w:rPr>
          <w:rFonts w:ascii="Microsoft Yahei" w:eastAsia="宋体" w:hAnsi="Microsoft Yahei" w:cs="宋体"/>
          <w:b/>
          <w:color w:val="222222"/>
          <w:kern w:val="0"/>
          <w:sz w:val="32"/>
          <w:szCs w:val="32"/>
        </w:rPr>
        <w:t>答：</w:t>
      </w:r>
      <w:r w:rsidRPr="001117DC">
        <w:rPr>
          <w:rFonts w:ascii="Microsoft Yahei" w:eastAsia="宋体" w:hAnsi="Microsoft Yahei" w:cs="宋体"/>
          <w:color w:val="222222"/>
          <w:kern w:val="0"/>
          <w:sz w:val="32"/>
          <w:szCs w:val="32"/>
        </w:rPr>
        <w:t>《意见》坚持问题导向，针对离退休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领导体制不够健全、职责边界不够清晰、运行机制不够顺畅的问题，分别对各级党委（党组）、地方党委组织部门、地方党委老干部局、部门单位机关党委和离退休干部工作机构、离退休干部党组织的职责定位予以明确，强调各级党委（党组）要切实履行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工作主体责任，党委（党组）书记要履行第一责任人职责，地方党委组织部门要牵头抓总、统筹协调，地方党委老干部局要加强对离退休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工作的宏观指导、督促落实，特别是强调部门单位机关党委要履行本部门本单位离退休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工作的直接领导责任，</w:t>
      </w:r>
      <w:proofErr w:type="gramStart"/>
      <w:r w:rsidRPr="001117DC">
        <w:rPr>
          <w:rFonts w:ascii="Microsoft Yahei" w:eastAsia="宋体" w:hAnsi="Microsoft Yahei" w:cs="宋体"/>
          <w:color w:val="222222"/>
          <w:kern w:val="0"/>
          <w:sz w:val="32"/>
          <w:szCs w:val="32"/>
        </w:rPr>
        <w:t>明确部门</w:t>
      </w:r>
      <w:proofErr w:type="gramEnd"/>
      <w:r w:rsidRPr="001117DC">
        <w:rPr>
          <w:rFonts w:ascii="Microsoft Yahei" w:eastAsia="宋体" w:hAnsi="Microsoft Yahei" w:cs="宋体"/>
          <w:color w:val="222222"/>
          <w:kern w:val="0"/>
          <w:sz w:val="32"/>
          <w:szCs w:val="32"/>
        </w:rPr>
        <w:t>单位离退休干部工作机构要抓好离退休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工作的具体组织落实。同时，提出各地可因地制宜结合实际探索完善离退休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工作制度机制。同时，坚持守正创新，注意与现有文件规定相衔接，对中央文件已经明确的，在《意见》中一般不再重复表述。</w:t>
      </w:r>
    </w:p>
    <w:p w:rsidR="007D5526" w:rsidRDefault="007D5526" w:rsidP="001117DC">
      <w:pPr>
        <w:widowControl/>
        <w:spacing w:line="552" w:lineRule="atLeast"/>
        <w:jc w:val="left"/>
        <w:rPr>
          <w:rFonts w:ascii="Microsoft Yahei" w:eastAsia="宋体" w:hAnsi="Microsoft Yahei" w:cs="宋体" w:hint="eastAsia"/>
          <w:color w:val="222222"/>
          <w:kern w:val="0"/>
          <w:sz w:val="32"/>
          <w:szCs w:val="32"/>
        </w:rPr>
      </w:pPr>
    </w:p>
    <w:p w:rsidR="001117DC" w:rsidRPr="001117DC" w:rsidRDefault="007D5526" w:rsidP="007D5526">
      <w:pPr>
        <w:widowControl/>
        <w:spacing w:line="552" w:lineRule="atLeast"/>
        <w:ind w:firstLineChars="200" w:firstLine="643"/>
        <w:jc w:val="left"/>
        <w:rPr>
          <w:rFonts w:ascii="Microsoft Yahei" w:eastAsia="宋体" w:hAnsi="Microsoft Yahei" w:cs="宋体" w:hint="eastAsia"/>
          <w:b/>
          <w:color w:val="222222"/>
          <w:kern w:val="0"/>
          <w:sz w:val="32"/>
          <w:szCs w:val="32"/>
        </w:rPr>
      </w:pPr>
      <w:r>
        <w:rPr>
          <w:rFonts w:ascii="Microsoft Yahei" w:eastAsia="宋体" w:hAnsi="Microsoft Yahei" w:cs="宋体" w:hint="eastAsia"/>
          <w:b/>
          <w:color w:val="222222"/>
          <w:kern w:val="0"/>
          <w:sz w:val="32"/>
          <w:szCs w:val="32"/>
        </w:rPr>
        <w:t>5</w:t>
      </w:r>
      <w:r>
        <w:rPr>
          <w:rFonts w:ascii="Microsoft Yahei" w:eastAsia="宋体" w:hAnsi="Microsoft Yahei" w:cs="宋体" w:hint="eastAsia"/>
          <w:b/>
          <w:color w:val="222222"/>
          <w:kern w:val="0"/>
          <w:sz w:val="32"/>
          <w:szCs w:val="32"/>
        </w:rPr>
        <w:t>、</w:t>
      </w:r>
      <w:r w:rsidR="001117DC" w:rsidRPr="001117DC">
        <w:rPr>
          <w:rFonts w:ascii="Microsoft Yahei" w:eastAsia="宋体" w:hAnsi="Microsoft Yahei" w:cs="宋体"/>
          <w:b/>
          <w:color w:val="222222"/>
          <w:kern w:val="0"/>
          <w:sz w:val="32"/>
          <w:szCs w:val="32"/>
        </w:rPr>
        <w:t>《意见》在加强离退休干部党员思想政治建设方面提出了哪些具体要求？</w:t>
      </w:r>
    </w:p>
    <w:p w:rsidR="007C577D" w:rsidRDefault="001117DC" w:rsidP="007D5526">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1117DC">
        <w:rPr>
          <w:rFonts w:ascii="Microsoft Yahei" w:eastAsia="宋体" w:hAnsi="Microsoft Yahei" w:cs="宋体"/>
          <w:b/>
          <w:color w:val="222222"/>
          <w:kern w:val="0"/>
          <w:sz w:val="32"/>
          <w:szCs w:val="32"/>
        </w:rPr>
        <w:lastRenderedPageBreak/>
        <w:t>答：</w:t>
      </w:r>
      <w:r w:rsidRPr="001117DC">
        <w:rPr>
          <w:rFonts w:ascii="Microsoft Yahei" w:eastAsia="宋体" w:hAnsi="Microsoft Yahei" w:cs="宋体"/>
          <w:color w:val="222222"/>
          <w:kern w:val="0"/>
          <w:sz w:val="32"/>
          <w:szCs w:val="32"/>
        </w:rPr>
        <w:t>《意见》提出</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强化政治引领，确保离退休干部党员继续听党话、跟党走</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，着重从加强理论武装和加强党的政治建设两个方面</w:t>
      </w:r>
      <w:proofErr w:type="gramStart"/>
      <w:r w:rsidRPr="001117DC">
        <w:rPr>
          <w:rFonts w:ascii="Microsoft Yahei" w:eastAsia="宋体" w:hAnsi="Microsoft Yahei" w:cs="宋体"/>
          <w:color w:val="222222"/>
          <w:kern w:val="0"/>
          <w:sz w:val="32"/>
          <w:szCs w:val="32"/>
        </w:rPr>
        <w:t>作出</w:t>
      </w:r>
      <w:proofErr w:type="gramEnd"/>
      <w:r w:rsidRPr="001117DC">
        <w:rPr>
          <w:rFonts w:ascii="Microsoft Yahei" w:eastAsia="宋体" w:hAnsi="Microsoft Yahei" w:cs="宋体"/>
          <w:color w:val="222222"/>
          <w:kern w:val="0"/>
          <w:sz w:val="32"/>
          <w:szCs w:val="32"/>
        </w:rPr>
        <w:t>规定。</w:t>
      </w:r>
    </w:p>
    <w:p w:rsidR="007C577D" w:rsidRDefault="001117DC" w:rsidP="007C577D">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7C577D">
        <w:rPr>
          <w:rFonts w:ascii="Microsoft Yahei" w:eastAsia="宋体" w:hAnsi="Microsoft Yahei" w:cs="宋体"/>
          <w:b/>
          <w:color w:val="222222"/>
          <w:kern w:val="0"/>
          <w:sz w:val="32"/>
          <w:szCs w:val="32"/>
        </w:rPr>
        <w:t>在加强理论武装方面</w:t>
      </w:r>
      <w:r w:rsidRPr="001117DC">
        <w:rPr>
          <w:rFonts w:ascii="Microsoft Yahei" w:eastAsia="宋体" w:hAnsi="Microsoft Yahei" w:cs="宋体"/>
          <w:color w:val="222222"/>
          <w:kern w:val="0"/>
          <w:sz w:val="32"/>
          <w:szCs w:val="32"/>
        </w:rPr>
        <w:t>强调，要组织引导离退休干部党员深入学习新时代党的创新理论，坚持读原著、学原文、悟原理，在学懂弄通做实上下功夫，坚定理想信念，自觉</w:t>
      </w:r>
      <w:proofErr w:type="gramStart"/>
      <w:r w:rsidRPr="001117DC">
        <w:rPr>
          <w:rFonts w:ascii="Microsoft Yahei" w:eastAsia="宋体" w:hAnsi="Microsoft Yahei" w:cs="宋体"/>
          <w:color w:val="222222"/>
          <w:kern w:val="0"/>
          <w:sz w:val="32"/>
          <w:szCs w:val="32"/>
        </w:rPr>
        <w:t>践行</w:t>
      </w:r>
      <w:proofErr w:type="gramEnd"/>
      <w:r w:rsidRPr="001117DC">
        <w:rPr>
          <w:rFonts w:ascii="Microsoft Yahei" w:eastAsia="宋体" w:hAnsi="Microsoft Yahei" w:cs="宋体"/>
          <w:color w:val="222222"/>
          <w:kern w:val="0"/>
          <w:sz w:val="32"/>
          <w:szCs w:val="32"/>
        </w:rPr>
        <w:t>习近平新时代中国特色社会主义思想。要求各级党委（党组）每年举办示范培训班，党委（党组）或有关方面负责同志每年为离退休干部党员讲</w:t>
      </w:r>
      <w:r w:rsidRPr="001117DC">
        <w:rPr>
          <w:rFonts w:ascii="Microsoft Yahei" w:eastAsia="宋体" w:hAnsi="Microsoft Yahei" w:cs="宋体"/>
          <w:color w:val="222222"/>
          <w:kern w:val="0"/>
          <w:sz w:val="32"/>
          <w:szCs w:val="32"/>
        </w:rPr>
        <w:t>1</w:t>
      </w:r>
      <w:r w:rsidRPr="001117DC">
        <w:rPr>
          <w:rFonts w:ascii="Microsoft Yahei" w:eastAsia="宋体" w:hAnsi="Microsoft Yahei" w:cs="宋体"/>
          <w:color w:val="222222"/>
          <w:kern w:val="0"/>
          <w:sz w:val="32"/>
          <w:szCs w:val="32"/>
        </w:rPr>
        <w:t>次党课。</w:t>
      </w:r>
    </w:p>
    <w:p w:rsidR="001117DC" w:rsidRPr="001117DC" w:rsidRDefault="001117DC" w:rsidP="007C577D">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7C577D">
        <w:rPr>
          <w:rFonts w:ascii="Microsoft Yahei" w:eastAsia="宋体" w:hAnsi="Microsoft Yahei" w:cs="宋体"/>
          <w:b/>
          <w:color w:val="222222"/>
          <w:kern w:val="0"/>
          <w:sz w:val="32"/>
          <w:szCs w:val="32"/>
        </w:rPr>
        <w:t>在加强党的政治建设方面</w:t>
      </w:r>
      <w:r w:rsidRPr="001117DC">
        <w:rPr>
          <w:rFonts w:ascii="Microsoft Yahei" w:eastAsia="宋体" w:hAnsi="Microsoft Yahei" w:cs="宋体"/>
          <w:color w:val="222222"/>
          <w:kern w:val="0"/>
          <w:sz w:val="32"/>
          <w:szCs w:val="32"/>
        </w:rPr>
        <w:t>强调，要引导离退休干部党员深刻领悟</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两个确立</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的决定性意义，增强</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四个意识</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、坚定</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四个自信</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、做到</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两个维护</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自觉在思想上政治上行动上同以习近平同志为核心的党中央保持高度一致。强调严明党的政治纪律和政治规矩，严肃党内政治生活，要求离退休干部党员在大是大非面前旗帜鲜明、立场坚定，对党忠诚、听党指挥、为党尽责，</w:t>
      </w:r>
      <w:proofErr w:type="gramStart"/>
      <w:r w:rsidRPr="001117DC">
        <w:rPr>
          <w:rFonts w:ascii="Microsoft Yahei" w:eastAsia="宋体" w:hAnsi="Microsoft Yahei" w:cs="宋体"/>
          <w:color w:val="222222"/>
          <w:kern w:val="0"/>
          <w:sz w:val="32"/>
          <w:szCs w:val="32"/>
        </w:rPr>
        <w:t>做风</w:t>
      </w:r>
      <w:proofErr w:type="gramEnd"/>
      <w:r w:rsidRPr="001117DC">
        <w:rPr>
          <w:rFonts w:ascii="Microsoft Yahei" w:eastAsia="宋体" w:hAnsi="Microsoft Yahei" w:cs="宋体"/>
          <w:color w:val="222222"/>
          <w:kern w:val="0"/>
          <w:sz w:val="32"/>
          <w:szCs w:val="32"/>
        </w:rPr>
        <w:t>清气正的良好政治生态的维护者。要求担任过领导职务的离退休干部党员积极发挥好表率作用。</w:t>
      </w:r>
    </w:p>
    <w:p w:rsidR="007D5526" w:rsidRDefault="007D5526" w:rsidP="001117DC">
      <w:pPr>
        <w:widowControl/>
        <w:spacing w:line="552" w:lineRule="atLeast"/>
        <w:jc w:val="left"/>
        <w:rPr>
          <w:rFonts w:ascii="Microsoft Yahei" w:eastAsia="宋体" w:hAnsi="Microsoft Yahei" w:cs="宋体" w:hint="eastAsia"/>
          <w:color w:val="222222"/>
          <w:kern w:val="0"/>
          <w:sz w:val="32"/>
          <w:szCs w:val="32"/>
        </w:rPr>
      </w:pPr>
    </w:p>
    <w:p w:rsidR="001117DC" w:rsidRPr="001117DC" w:rsidRDefault="007D5526" w:rsidP="007D5526">
      <w:pPr>
        <w:widowControl/>
        <w:spacing w:line="552" w:lineRule="atLeast"/>
        <w:ind w:firstLineChars="200" w:firstLine="643"/>
        <w:jc w:val="left"/>
        <w:rPr>
          <w:rFonts w:ascii="Microsoft Yahei" w:eastAsia="宋体" w:hAnsi="Microsoft Yahei" w:cs="宋体" w:hint="eastAsia"/>
          <w:b/>
          <w:color w:val="222222"/>
          <w:kern w:val="0"/>
          <w:sz w:val="32"/>
          <w:szCs w:val="32"/>
        </w:rPr>
      </w:pPr>
      <w:r>
        <w:rPr>
          <w:rFonts w:ascii="Microsoft Yahei" w:eastAsia="宋体" w:hAnsi="Microsoft Yahei" w:cs="宋体" w:hint="eastAsia"/>
          <w:b/>
          <w:color w:val="222222"/>
          <w:kern w:val="0"/>
          <w:sz w:val="32"/>
          <w:szCs w:val="32"/>
        </w:rPr>
        <w:t>6</w:t>
      </w:r>
      <w:r>
        <w:rPr>
          <w:rFonts w:ascii="Microsoft Yahei" w:eastAsia="宋体" w:hAnsi="Microsoft Yahei" w:cs="宋体" w:hint="eastAsia"/>
          <w:b/>
          <w:color w:val="222222"/>
          <w:kern w:val="0"/>
          <w:sz w:val="32"/>
          <w:szCs w:val="32"/>
        </w:rPr>
        <w:t>、</w:t>
      </w:r>
      <w:r w:rsidR="001117DC" w:rsidRPr="001117DC">
        <w:rPr>
          <w:rFonts w:ascii="Microsoft Yahei" w:eastAsia="宋体" w:hAnsi="Microsoft Yahei" w:cs="宋体"/>
          <w:b/>
          <w:color w:val="222222"/>
          <w:kern w:val="0"/>
          <w:sz w:val="32"/>
          <w:szCs w:val="32"/>
        </w:rPr>
        <w:t>《意见》在加强离退休干部党组织建设方面</w:t>
      </w:r>
      <w:proofErr w:type="gramStart"/>
      <w:r w:rsidR="001117DC" w:rsidRPr="001117DC">
        <w:rPr>
          <w:rFonts w:ascii="Microsoft Yahei" w:eastAsia="宋体" w:hAnsi="Microsoft Yahei" w:cs="宋体"/>
          <w:b/>
          <w:color w:val="222222"/>
          <w:kern w:val="0"/>
          <w:sz w:val="32"/>
          <w:szCs w:val="32"/>
        </w:rPr>
        <w:t>作出</w:t>
      </w:r>
      <w:proofErr w:type="gramEnd"/>
      <w:r w:rsidR="001117DC" w:rsidRPr="001117DC">
        <w:rPr>
          <w:rFonts w:ascii="Microsoft Yahei" w:eastAsia="宋体" w:hAnsi="Microsoft Yahei" w:cs="宋体"/>
          <w:b/>
          <w:color w:val="222222"/>
          <w:kern w:val="0"/>
          <w:sz w:val="32"/>
          <w:szCs w:val="32"/>
        </w:rPr>
        <w:t>了哪些明确规定？</w:t>
      </w:r>
    </w:p>
    <w:p w:rsidR="007C577D" w:rsidRDefault="001117DC" w:rsidP="007D5526">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1117DC">
        <w:rPr>
          <w:rFonts w:ascii="Microsoft Yahei" w:eastAsia="宋体" w:hAnsi="Microsoft Yahei" w:cs="宋体"/>
          <w:b/>
          <w:color w:val="222222"/>
          <w:kern w:val="0"/>
          <w:sz w:val="32"/>
          <w:szCs w:val="32"/>
        </w:rPr>
        <w:lastRenderedPageBreak/>
        <w:t>答：</w:t>
      </w:r>
      <w:r w:rsidRPr="001117DC">
        <w:rPr>
          <w:rFonts w:ascii="Microsoft Yahei" w:eastAsia="宋体" w:hAnsi="Microsoft Yahei" w:cs="宋体"/>
          <w:color w:val="222222"/>
          <w:kern w:val="0"/>
          <w:sz w:val="32"/>
          <w:szCs w:val="32"/>
        </w:rPr>
        <w:t>《意见》提出</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强化组织功能，进一步把离退休干部党员组织凝聚起来</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，着重从扩大组织覆盖和严格组织生活两个方面</w:t>
      </w:r>
      <w:proofErr w:type="gramStart"/>
      <w:r w:rsidRPr="001117DC">
        <w:rPr>
          <w:rFonts w:ascii="Microsoft Yahei" w:eastAsia="宋体" w:hAnsi="Microsoft Yahei" w:cs="宋体"/>
          <w:color w:val="222222"/>
          <w:kern w:val="0"/>
          <w:sz w:val="32"/>
          <w:szCs w:val="32"/>
        </w:rPr>
        <w:t>作出</w:t>
      </w:r>
      <w:proofErr w:type="gramEnd"/>
      <w:r w:rsidRPr="001117DC">
        <w:rPr>
          <w:rFonts w:ascii="Microsoft Yahei" w:eastAsia="宋体" w:hAnsi="Microsoft Yahei" w:cs="宋体"/>
          <w:color w:val="222222"/>
          <w:kern w:val="0"/>
          <w:sz w:val="32"/>
          <w:szCs w:val="32"/>
        </w:rPr>
        <w:t>明确规定。</w:t>
      </w:r>
    </w:p>
    <w:p w:rsidR="007C577D" w:rsidRDefault="001117DC" w:rsidP="007C577D">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7C577D">
        <w:rPr>
          <w:rFonts w:ascii="Microsoft Yahei" w:eastAsia="宋体" w:hAnsi="Microsoft Yahei" w:cs="宋体"/>
          <w:b/>
          <w:color w:val="222222"/>
          <w:kern w:val="0"/>
          <w:sz w:val="32"/>
          <w:szCs w:val="32"/>
        </w:rPr>
        <w:t>在扩大组织覆盖方面，</w:t>
      </w:r>
      <w:r w:rsidRPr="001117DC">
        <w:rPr>
          <w:rFonts w:ascii="Microsoft Yahei" w:eastAsia="宋体" w:hAnsi="Microsoft Yahei" w:cs="宋体"/>
          <w:color w:val="222222"/>
          <w:kern w:val="0"/>
          <w:sz w:val="32"/>
          <w:szCs w:val="32"/>
        </w:rPr>
        <w:t>一是规范党组织设置。提出对党员组织关系在原单位的，一般应单独建立党支部；党员人数较多的党支部，可按照便于开展活动原则划分若干党小组。强调探索规范在离退休干部党员集中居住地、活动学习场所、志愿服务组织、社团组织中建立基层党组织或临时党组织。对具备转移组织关系条件的离退休干部流动党员，及时做好组织关系转接工作。按照党中央有关规定，国有企业退休干部党员要把组织关系转入相应街道和社区党组织。</w:t>
      </w:r>
    </w:p>
    <w:p w:rsidR="007C577D"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二是加强党组织班子建设。强调选配党性强、威信高、经验丰富、乐于奉献、身体较好、相对年轻的离退休干部党员担任党组织书记。明确党组织班子成员因身体健康状况等原因不能正常履职或出现空缺的，应及时调整补充。强调按期做好离退休干部党支部换届工作。</w:t>
      </w:r>
    </w:p>
    <w:p w:rsidR="007C577D"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三是提出开展创建示范党支部活动。明确</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组织设置好、班子建设好、党员队伍好、学习活动好、作用发挥好、制度坚持好</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的标准要求。</w:t>
      </w:r>
    </w:p>
    <w:p w:rsidR="007C577D" w:rsidRDefault="001117DC" w:rsidP="007C577D">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7C577D">
        <w:rPr>
          <w:rFonts w:ascii="Microsoft Yahei" w:eastAsia="宋体" w:hAnsi="Microsoft Yahei" w:cs="宋体"/>
          <w:b/>
          <w:color w:val="222222"/>
          <w:kern w:val="0"/>
          <w:sz w:val="32"/>
          <w:szCs w:val="32"/>
        </w:rPr>
        <w:t>在严格组织生活方面，</w:t>
      </w:r>
      <w:r w:rsidRPr="001117DC">
        <w:rPr>
          <w:rFonts w:ascii="Microsoft Yahei" w:eastAsia="宋体" w:hAnsi="Microsoft Yahei" w:cs="宋体"/>
          <w:color w:val="222222"/>
          <w:kern w:val="0"/>
          <w:sz w:val="32"/>
          <w:szCs w:val="32"/>
        </w:rPr>
        <w:t>一是强调丰富形式内容，增强吸引力和感染力，提出结合实际抓好</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三会一课</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、组织生活会、</w:t>
      </w:r>
      <w:r w:rsidRPr="001117DC">
        <w:rPr>
          <w:rFonts w:ascii="Microsoft Yahei" w:eastAsia="宋体" w:hAnsi="Microsoft Yahei" w:cs="宋体"/>
          <w:color w:val="222222"/>
          <w:kern w:val="0"/>
          <w:sz w:val="32"/>
          <w:szCs w:val="32"/>
        </w:rPr>
        <w:lastRenderedPageBreak/>
        <w:t>民主评议党员等制度落实；坚持和完善重温入党誓词等仪式，开展主题党日，组织过</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政治生日</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等活动。</w:t>
      </w:r>
    </w:p>
    <w:p w:rsidR="007C577D"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二是提出从离退休干部党员实际出发，对身体条件允许的，组织他们积极参加组织生活；对年老体弱、行动不便的，可通过送学上门等方式，向他们传达情况、听取意见建议。</w:t>
      </w:r>
      <w:r w:rsidR="007C577D">
        <w:rPr>
          <w:rFonts w:ascii="Microsoft Yahei" w:eastAsia="宋体" w:hAnsi="Microsoft Yahei" w:cs="宋体" w:hint="eastAsia"/>
          <w:color w:val="222222"/>
          <w:kern w:val="0"/>
          <w:sz w:val="32"/>
          <w:szCs w:val="32"/>
        </w:rPr>
        <w:t xml:space="preserve">   </w:t>
      </w:r>
    </w:p>
    <w:p w:rsidR="001117DC" w:rsidRPr="001117DC"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三是体现了严的要求，提出要注意了解情况、分析原因，对无正当理由长期不参加组织生活的，党组织应当采取适当方式进行批评教育。强调对不重视开展组织生活的离退休干部党组织，要严肃批评、督促整改。</w:t>
      </w:r>
    </w:p>
    <w:p w:rsidR="007C577D" w:rsidRDefault="007C577D" w:rsidP="007D5526">
      <w:pPr>
        <w:widowControl/>
        <w:spacing w:line="552" w:lineRule="atLeast"/>
        <w:ind w:firstLineChars="200" w:firstLine="643"/>
        <w:jc w:val="left"/>
        <w:rPr>
          <w:rFonts w:ascii="Microsoft Yahei" w:eastAsia="宋体" w:hAnsi="Microsoft Yahei" w:cs="宋体" w:hint="eastAsia"/>
          <w:b/>
          <w:color w:val="222222"/>
          <w:kern w:val="0"/>
          <w:sz w:val="32"/>
          <w:szCs w:val="32"/>
        </w:rPr>
      </w:pPr>
    </w:p>
    <w:p w:rsidR="001117DC" w:rsidRPr="001117DC" w:rsidRDefault="007D5526" w:rsidP="007D5526">
      <w:pPr>
        <w:widowControl/>
        <w:spacing w:line="552" w:lineRule="atLeast"/>
        <w:ind w:firstLineChars="200" w:firstLine="643"/>
        <w:jc w:val="left"/>
        <w:rPr>
          <w:rFonts w:ascii="Microsoft Yahei" w:eastAsia="宋体" w:hAnsi="Microsoft Yahei" w:cs="宋体" w:hint="eastAsia"/>
          <w:b/>
          <w:color w:val="222222"/>
          <w:kern w:val="0"/>
          <w:sz w:val="32"/>
          <w:szCs w:val="32"/>
        </w:rPr>
      </w:pPr>
      <w:r>
        <w:rPr>
          <w:rFonts w:ascii="Microsoft Yahei" w:eastAsia="宋体" w:hAnsi="Microsoft Yahei" w:cs="宋体" w:hint="eastAsia"/>
          <w:b/>
          <w:color w:val="222222"/>
          <w:kern w:val="0"/>
          <w:sz w:val="32"/>
          <w:szCs w:val="32"/>
        </w:rPr>
        <w:t>7</w:t>
      </w:r>
      <w:r>
        <w:rPr>
          <w:rFonts w:ascii="Microsoft Yahei" w:eastAsia="宋体" w:hAnsi="Microsoft Yahei" w:cs="宋体" w:hint="eastAsia"/>
          <w:b/>
          <w:color w:val="222222"/>
          <w:kern w:val="0"/>
          <w:sz w:val="32"/>
          <w:szCs w:val="32"/>
        </w:rPr>
        <w:t>、</w:t>
      </w:r>
      <w:r w:rsidR="001117DC" w:rsidRPr="001117DC">
        <w:rPr>
          <w:rFonts w:ascii="Microsoft Yahei" w:eastAsia="宋体" w:hAnsi="Microsoft Yahei" w:cs="宋体"/>
          <w:b/>
          <w:color w:val="222222"/>
          <w:kern w:val="0"/>
          <w:sz w:val="32"/>
          <w:szCs w:val="32"/>
        </w:rPr>
        <w:t>《意见》在加强离退休干部党员教育管理方面提出了哪些明确要求？</w:t>
      </w:r>
    </w:p>
    <w:p w:rsidR="007C577D" w:rsidRDefault="001117DC" w:rsidP="007D5526">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1117DC">
        <w:rPr>
          <w:rFonts w:ascii="Microsoft Yahei" w:eastAsia="宋体" w:hAnsi="Microsoft Yahei" w:cs="宋体"/>
          <w:b/>
          <w:color w:val="222222"/>
          <w:kern w:val="0"/>
          <w:sz w:val="32"/>
          <w:szCs w:val="32"/>
        </w:rPr>
        <w:t>答：</w:t>
      </w:r>
      <w:r w:rsidRPr="001117DC">
        <w:rPr>
          <w:rFonts w:ascii="Microsoft Yahei" w:eastAsia="宋体" w:hAnsi="Microsoft Yahei" w:cs="宋体"/>
          <w:color w:val="222222"/>
          <w:kern w:val="0"/>
          <w:sz w:val="32"/>
          <w:szCs w:val="32"/>
        </w:rPr>
        <w:t>《意见》提出</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强化管理监督，进一步增强离退休干部党员的党性观念和党纪意识</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，着重从加强日常管理、严明纪律规矩两个方面提出明确要求。</w:t>
      </w:r>
    </w:p>
    <w:p w:rsidR="007C577D" w:rsidRDefault="001117DC" w:rsidP="007C577D">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7C577D">
        <w:rPr>
          <w:rFonts w:ascii="Microsoft Yahei" w:eastAsia="宋体" w:hAnsi="Microsoft Yahei" w:cs="宋体"/>
          <w:b/>
          <w:color w:val="222222"/>
          <w:kern w:val="0"/>
          <w:sz w:val="32"/>
          <w:szCs w:val="32"/>
        </w:rPr>
        <w:t>在加强日常管理方面，</w:t>
      </w:r>
      <w:r w:rsidRPr="001117DC">
        <w:rPr>
          <w:rFonts w:ascii="Microsoft Yahei" w:eastAsia="宋体" w:hAnsi="Microsoft Yahei" w:cs="宋体"/>
          <w:color w:val="222222"/>
          <w:kern w:val="0"/>
          <w:sz w:val="32"/>
          <w:szCs w:val="32"/>
        </w:rPr>
        <w:t>提出坚持以正面教育为主，有针对性地开展党性教育活动，引导离退休干部党员增强党性修养，做到离岗不离党、退休不褪色。同时注意把握新时代离退休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工作的新实践和出现的新情况新问题，明确新要求。</w:t>
      </w:r>
    </w:p>
    <w:p w:rsidR="007C577D"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一是《意见》提出探索规范建立干部荣誉退休工作制度。近年来，许多地方和单位积极探索建立干部荣誉退休工作制</w:t>
      </w:r>
      <w:r w:rsidRPr="001117DC">
        <w:rPr>
          <w:rFonts w:ascii="Microsoft Yahei" w:eastAsia="宋体" w:hAnsi="Microsoft Yahei" w:cs="宋体"/>
          <w:color w:val="222222"/>
          <w:kern w:val="0"/>
          <w:sz w:val="32"/>
          <w:szCs w:val="32"/>
        </w:rPr>
        <w:lastRenderedPageBreak/>
        <w:t>度，主要内容包括肯定退休老同志的工作成绩、宣传介绍退休后的相关政策规定、对接服务管理、开展纪律教育等，得到了各方面的积极评价。同时强调坚持并完善谈心谈话制度，离退休干部党组织负责人要善于利用重要节点主动与党员谈心谈话，及时了解思想状况，做好经常性思想政治工作。</w:t>
      </w:r>
      <w:r w:rsidR="007C577D">
        <w:rPr>
          <w:rFonts w:ascii="Microsoft Yahei" w:eastAsia="宋体" w:hAnsi="Microsoft Yahei" w:cs="宋体" w:hint="eastAsia"/>
          <w:color w:val="222222"/>
          <w:kern w:val="0"/>
          <w:sz w:val="32"/>
          <w:szCs w:val="32"/>
        </w:rPr>
        <w:t xml:space="preserve"> </w:t>
      </w:r>
    </w:p>
    <w:p w:rsidR="007C577D"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二是有针对性地加强离退休干部党员管理。提出探索建立离退休干部流动党员流出地、流入地党组织双向共管机制。离退休干部党员出国（境）要严格按照有关规定办理手续。强调有效发挥</w:t>
      </w:r>
      <w:proofErr w:type="gramStart"/>
      <w:r w:rsidRPr="001117DC">
        <w:rPr>
          <w:rFonts w:ascii="Microsoft Yahei" w:eastAsia="宋体" w:hAnsi="Microsoft Yahei" w:cs="宋体"/>
          <w:color w:val="222222"/>
          <w:kern w:val="0"/>
          <w:sz w:val="32"/>
          <w:szCs w:val="32"/>
        </w:rPr>
        <w:t>微信群</w:t>
      </w:r>
      <w:proofErr w:type="gramEnd"/>
      <w:r w:rsidRPr="001117DC">
        <w:rPr>
          <w:rFonts w:ascii="Microsoft Yahei" w:eastAsia="宋体" w:hAnsi="Microsoft Yahei" w:cs="宋体"/>
          <w:color w:val="222222"/>
          <w:kern w:val="0"/>
          <w:sz w:val="32"/>
          <w:szCs w:val="32"/>
        </w:rPr>
        <w:t>等互联网群组在离退休干部党员教育管理等方面的作用。</w:t>
      </w:r>
    </w:p>
    <w:p w:rsidR="001117DC" w:rsidRPr="001117DC" w:rsidRDefault="001117DC" w:rsidP="007C577D">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7C577D">
        <w:rPr>
          <w:rFonts w:ascii="Microsoft Yahei" w:eastAsia="宋体" w:hAnsi="Microsoft Yahei" w:cs="宋体"/>
          <w:b/>
          <w:color w:val="222222"/>
          <w:kern w:val="0"/>
          <w:sz w:val="32"/>
          <w:szCs w:val="32"/>
        </w:rPr>
        <w:t>在严明纪律规矩方面，</w:t>
      </w:r>
      <w:r w:rsidRPr="001117DC">
        <w:rPr>
          <w:rFonts w:ascii="Microsoft Yahei" w:eastAsia="宋体" w:hAnsi="Microsoft Yahei" w:cs="宋体"/>
          <w:color w:val="222222"/>
          <w:kern w:val="0"/>
          <w:sz w:val="32"/>
          <w:szCs w:val="32"/>
        </w:rPr>
        <w:t>提出离退休干部党员特别是担任过领导职务的干部党员要严守有关纪律规矩，不得妄议党中央大政方针，不得传播政治性的负面言论，不得参与非法社会组织活动，不得利用原职权或职务影响为自己和他人谋取利益。要坚决反对和抵制各种错误思潮，坚决反对享乐主义和奢靡之风。强调发挥党组织管理监督作用，提出发现有苗头性倾向性问题的，以及群众对其有不良反映的，所在部门单位机关党委或老干部工作机构、所在党组织负责人要及时谈话提醒；对违反纪律规矩的，依规依纪严肃处理。</w:t>
      </w:r>
    </w:p>
    <w:p w:rsidR="007D5526" w:rsidRDefault="007D5526" w:rsidP="001117DC">
      <w:pPr>
        <w:widowControl/>
        <w:spacing w:line="552" w:lineRule="atLeast"/>
        <w:jc w:val="left"/>
        <w:rPr>
          <w:rFonts w:ascii="Microsoft Yahei" w:eastAsia="宋体" w:hAnsi="Microsoft Yahei" w:cs="宋体" w:hint="eastAsia"/>
          <w:color w:val="222222"/>
          <w:kern w:val="0"/>
          <w:sz w:val="32"/>
          <w:szCs w:val="32"/>
        </w:rPr>
      </w:pPr>
    </w:p>
    <w:p w:rsidR="001117DC" w:rsidRPr="001117DC" w:rsidRDefault="007D5526" w:rsidP="007D5526">
      <w:pPr>
        <w:widowControl/>
        <w:spacing w:line="552" w:lineRule="atLeast"/>
        <w:ind w:firstLineChars="200" w:firstLine="643"/>
        <w:jc w:val="left"/>
        <w:rPr>
          <w:rFonts w:ascii="Microsoft Yahei" w:eastAsia="宋体" w:hAnsi="Microsoft Yahei" w:cs="宋体" w:hint="eastAsia"/>
          <w:b/>
          <w:color w:val="222222"/>
          <w:kern w:val="0"/>
          <w:sz w:val="32"/>
          <w:szCs w:val="32"/>
        </w:rPr>
      </w:pPr>
      <w:r>
        <w:rPr>
          <w:rFonts w:ascii="Microsoft Yahei" w:eastAsia="宋体" w:hAnsi="Microsoft Yahei" w:cs="宋体" w:hint="eastAsia"/>
          <w:b/>
          <w:color w:val="222222"/>
          <w:kern w:val="0"/>
          <w:sz w:val="32"/>
          <w:szCs w:val="32"/>
        </w:rPr>
        <w:t>8</w:t>
      </w:r>
      <w:r>
        <w:rPr>
          <w:rFonts w:ascii="Microsoft Yahei" w:eastAsia="宋体" w:hAnsi="Microsoft Yahei" w:cs="宋体" w:hint="eastAsia"/>
          <w:b/>
          <w:color w:val="222222"/>
          <w:kern w:val="0"/>
          <w:sz w:val="32"/>
          <w:szCs w:val="32"/>
        </w:rPr>
        <w:t>、</w:t>
      </w:r>
      <w:r w:rsidR="001117DC" w:rsidRPr="001117DC">
        <w:rPr>
          <w:rFonts w:ascii="Microsoft Yahei" w:eastAsia="宋体" w:hAnsi="Microsoft Yahei" w:cs="宋体"/>
          <w:b/>
          <w:color w:val="222222"/>
          <w:kern w:val="0"/>
          <w:sz w:val="32"/>
          <w:szCs w:val="32"/>
        </w:rPr>
        <w:t>《意见》在发挥离退休干部党员优势作用等方面有哪些考虑？</w:t>
      </w:r>
    </w:p>
    <w:p w:rsidR="007C577D" w:rsidRDefault="001117DC" w:rsidP="007D5526">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1117DC">
        <w:rPr>
          <w:rFonts w:ascii="Microsoft Yahei" w:eastAsia="宋体" w:hAnsi="Microsoft Yahei" w:cs="宋体"/>
          <w:b/>
          <w:color w:val="222222"/>
          <w:kern w:val="0"/>
          <w:sz w:val="32"/>
          <w:szCs w:val="32"/>
        </w:rPr>
        <w:lastRenderedPageBreak/>
        <w:t>答：</w:t>
      </w:r>
      <w:r w:rsidRPr="001117DC">
        <w:rPr>
          <w:rFonts w:ascii="Microsoft Yahei" w:eastAsia="宋体" w:hAnsi="Microsoft Yahei" w:cs="宋体"/>
          <w:color w:val="222222"/>
          <w:kern w:val="0"/>
          <w:sz w:val="32"/>
          <w:szCs w:val="32"/>
        </w:rPr>
        <w:t>《意见》提出</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强化激励关怀，组织引导离退休干部党员为党和国家事业</w:t>
      </w:r>
      <w:proofErr w:type="gramStart"/>
      <w:r w:rsidRPr="001117DC">
        <w:rPr>
          <w:rFonts w:ascii="Microsoft Yahei" w:eastAsia="宋体" w:hAnsi="Microsoft Yahei" w:cs="宋体"/>
          <w:color w:val="222222"/>
          <w:kern w:val="0"/>
          <w:sz w:val="32"/>
          <w:szCs w:val="32"/>
        </w:rPr>
        <w:t>作出</w:t>
      </w:r>
      <w:proofErr w:type="gramEnd"/>
      <w:r w:rsidRPr="001117DC">
        <w:rPr>
          <w:rFonts w:ascii="Microsoft Yahei" w:eastAsia="宋体" w:hAnsi="Microsoft Yahei" w:cs="宋体"/>
          <w:color w:val="222222"/>
          <w:kern w:val="0"/>
          <w:sz w:val="32"/>
          <w:szCs w:val="32"/>
        </w:rPr>
        <w:t>新贡献</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，着重从发挥优势作用、加强宣传表彰、做好服务工作三个方面提出明确要求。</w:t>
      </w:r>
    </w:p>
    <w:p w:rsidR="007C577D" w:rsidRDefault="001117DC" w:rsidP="007C577D">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7C577D">
        <w:rPr>
          <w:rFonts w:ascii="Microsoft Yahei" w:eastAsia="宋体" w:hAnsi="Microsoft Yahei" w:cs="宋体"/>
          <w:b/>
          <w:color w:val="222222"/>
          <w:kern w:val="0"/>
          <w:sz w:val="32"/>
          <w:szCs w:val="32"/>
        </w:rPr>
        <w:t>在发挥优势作用方面，</w:t>
      </w:r>
      <w:r w:rsidRPr="001117DC">
        <w:rPr>
          <w:rFonts w:ascii="Microsoft Yahei" w:eastAsia="宋体" w:hAnsi="Microsoft Yahei" w:cs="宋体"/>
          <w:color w:val="222222"/>
          <w:kern w:val="0"/>
          <w:sz w:val="32"/>
          <w:szCs w:val="32"/>
        </w:rPr>
        <w:t>强调立足家庭、社区、社会发挥积极作用，持续深化</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增添正能量</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共筑中国梦</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活动。提出组织引导广大离退休干部党员充分发挥政治优势、经验优势、威望优势，围绕坚持党的全面领导、弘扬伟大建党精神、讲好党的百年奋斗重大成就和历史经验的故事、推动高质量发展、加强基层治理、</w:t>
      </w:r>
      <w:proofErr w:type="gramStart"/>
      <w:r w:rsidRPr="001117DC">
        <w:rPr>
          <w:rFonts w:ascii="Microsoft Yahei" w:eastAsia="宋体" w:hAnsi="Microsoft Yahei" w:cs="宋体"/>
          <w:color w:val="222222"/>
          <w:kern w:val="0"/>
          <w:sz w:val="32"/>
          <w:szCs w:val="32"/>
        </w:rPr>
        <w:t>践行</w:t>
      </w:r>
      <w:proofErr w:type="gramEnd"/>
      <w:r w:rsidRPr="001117DC">
        <w:rPr>
          <w:rFonts w:ascii="Microsoft Yahei" w:eastAsia="宋体" w:hAnsi="Microsoft Yahei" w:cs="宋体"/>
          <w:color w:val="222222"/>
          <w:kern w:val="0"/>
          <w:sz w:val="32"/>
          <w:szCs w:val="32"/>
        </w:rPr>
        <w:t>社会主义核心价值观、关心下一代工作等方面发挥积极作用。强调各级党组织要统筹安排、有序有效组织离退休干部党员发挥好作用，防止发生影响干预原单位或其他基层单位工作的情况。</w:t>
      </w:r>
    </w:p>
    <w:p w:rsidR="007C577D" w:rsidRDefault="001117DC" w:rsidP="007C577D">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7C577D">
        <w:rPr>
          <w:rFonts w:ascii="Microsoft Yahei" w:eastAsia="宋体" w:hAnsi="Microsoft Yahei" w:cs="宋体"/>
          <w:b/>
          <w:color w:val="222222"/>
          <w:kern w:val="0"/>
          <w:sz w:val="32"/>
          <w:szCs w:val="32"/>
        </w:rPr>
        <w:t>在加强宣传表彰方面，</w:t>
      </w:r>
      <w:r w:rsidRPr="001117DC">
        <w:rPr>
          <w:rFonts w:ascii="Microsoft Yahei" w:eastAsia="宋体" w:hAnsi="Microsoft Yahei" w:cs="宋体"/>
          <w:color w:val="222222"/>
          <w:kern w:val="0"/>
          <w:sz w:val="32"/>
          <w:szCs w:val="32"/>
        </w:rPr>
        <w:t>提出学习宣传离退休干部党员先进典型事迹，形成崇尚先进、见贤思齐的浓厚氛围，带动更多的离退休干部党员和身边群众为实现中华民族伟大复兴的中国梦而不懈奋斗。强调注重发现新时代涌现出的离退休干部党员先进典型，加大党内表彰工作力度；认真做好</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光荣在党</w:t>
      </w:r>
      <w:r w:rsidRPr="001117DC">
        <w:rPr>
          <w:rFonts w:ascii="Microsoft Yahei" w:eastAsia="宋体" w:hAnsi="Microsoft Yahei" w:cs="宋体"/>
          <w:color w:val="222222"/>
          <w:kern w:val="0"/>
          <w:sz w:val="32"/>
          <w:szCs w:val="32"/>
        </w:rPr>
        <w:t>50</w:t>
      </w:r>
      <w:r w:rsidRPr="001117DC">
        <w:rPr>
          <w:rFonts w:ascii="Microsoft Yahei" w:eastAsia="宋体" w:hAnsi="Microsoft Yahei" w:cs="宋体"/>
          <w:color w:val="222222"/>
          <w:kern w:val="0"/>
          <w:sz w:val="32"/>
          <w:szCs w:val="32"/>
        </w:rPr>
        <w:t>年</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纪念章颁发工作。</w:t>
      </w:r>
    </w:p>
    <w:p w:rsidR="001117DC" w:rsidRPr="001117DC" w:rsidRDefault="001117DC" w:rsidP="007C577D">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7C577D">
        <w:rPr>
          <w:rFonts w:ascii="Microsoft Yahei" w:eastAsia="宋体" w:hAnsi="Microsoft Yahei" w:cs="宋体"/>
          <w:b/>
          <w:color w:val="222222"/>
          <w:kern w:val="0"/>
          <w:sz w:val="32"/>
          <w:szCs w:val="32"/>
        </w:rPr>
        <w:t>在做好服务工作方面</w:t>
      </w:r>
      <w:r w:rsidRPr="001117DC">
        <w:rPr>
          <w:rFonts w:ascii="Microsoft Yahei" w:eastAsia="宋体" w:hAnsi="Microsoft Yahei" w:cs="宋体"/>
          <w:color w:val="222222"/>
          <w:kern w:val="0"/>
          <w:sz w:val="32"/>
          <w:szCs w:val="32"/>
        </w:rPr>
        <w:t>，提出落实党内关怀帮扶有关规定，实施积极应对人口老龄化国家战略，</w:t>
      </w:r>
      <w:proofErr w:type="gramStart"/>
      <w:r w:rsidRPr="001117DC">
        <w:rPr>
          <w:rFonts w:ascii="Microsoft Yahei" w:eastAsia="宋体" w:hAnsi="Microsoft Yahei" w:cs="宋体"/>
          <w:color w:val="222222"/>
          <w:kern w:val="0"/>
          <w:sz w:val="32"/>
          <w:szCs w:val="32"/>
        </w:rPr>
        <w:t>践行</w:t>
      </w:r>
      <w:proofErr w:type="gramEnd"/>
      <w:r w:rsidRPr="001117DC">
        <w:rPr>
          <w:rFonts w:ascii="Microsoft Yahei" w:eastAsia="宋体" w:hAnsi="Microsoft Yahei" w:cs="宋体"/>
          <w:color w:val="222222"/>
          <w:kern w:val="0"/>
          <w:sz w:val="32"/>
          <w:szCs w:val="32"/>
        </w:rPr>
        <w:t>积极老龄观、健康老龄化理念，健全服务管理长效机制，用心用情、精准服务，让离退休干部共享改革发展成果、安享幸福晚年。强调服务</w:t>
      </w:r>
      <w:r w:rsidRPr="001117DC">
        <w:rPr>
          <w:rFonts w:ascii="Microsoft Yahei" w:eastAsia="宋体" w:hAnsi="Microsoft Yahei" w:cs="宋体"/>
          <w:color w:val="222222"/>
          <w:kern w:val="0"/>
          <w:sz w:val="32"/>
          <w:szCs w:val="32"/>
        </w:rPr>
        <w:lastRenderedPageBreak/>
        <w:t>保障好离休干部，建立健全离退休干部困难帮扶机制，落实走访慰问制度。提出发挥离退休干部党组织的引领作用，积极发展爱心团队，强化心理疏导，探索</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时间银行</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等互助式养老志愿服务做法。</w:t>
      </w:r>
    </w:p>
    <w:p w:rsidR="007D5526" w:rsidRDefault="007D5526" w:rsidP="001117DC">
      <w:pPr>
        <w:widowControl/>
        <w:spacing w:line="552" w:lineRule="atLeast"/>
        <w:jc w:val="left"/>
        <w:rPr>
          <w:rFonts w:ascii="Microsoft Yahei" w:eastAsia="宋体" w:hAnsi="Microsoft Yahei" w:cs="宋体" w:hint="eastAsia"/>
          <w:color w:val="222222"/>
          <w:kern w:val="0"/>
          <w:sz w:val="32"/>
          <w:szCs w:val="32"/>
        </w:rPr>
      </w:pPr>
    </w:p>
    <w:p w:rsidR="001117DC" w:rsidRPr="001117DC" w:rsidRDefault="007D5526" w:rsidP="007D5526">
      <w:pPr>
        <w:widowControl/>
        <w:spacing w:line="552" w:lineRule="atLeast"/>
        <w:ind w:firstLineChars="200" w:firstLine="643"/>
        <w:jc w:val="left"/>
        <w:rPr>
          <w:rFonts w:ascii="Microsoft Yahei" w:eastAsia="宋体" w:hAnsi="Microsoft Yahei" w:cs="宋体" w:hint="eastAsia"/>
          <w:b/>
          <w:color w:val="222222"/>
          <w:kern w:val="0"/>
          <w:sz w:val="32"/>
          <w:szCs w:val="32"/>
        </w:rPr>
      </w:pPr>
      <w:r>
        <w:rPr>
          <w:rFonts w:ascii="Microsoft Yahei" w:eastAsia="宋体" w:hAnsi="Microsoft Yahei" w:cs="宋体" w:hint="eastAsia"/>
          <w:b/>
          <w:color w:val="222222"/>
          <w:kern w:val="0"/>
          <w:sz w:val="32"/>
          <w:szCs w:val="32"/>
        </w:rPr>
        <w:t>9</w:t>
      </w:r>
      <w:r>
        <w:rPr>
          <w:rFonts w:ascii="Microsoft Yahei" w:eastAsia="宋体" w:hAnsi="Microsoft Yahei" w:cs="宋体" w:hint="eastAsia"/>
          <w:b/>
          <w:color w:val="222222"/>
          <w:kern w:val="0"/>
          <w:sz w:val="32"/>
          <w:szCs w:val="32"/>
        </w:rPr>
        <w:t>、</w:t>
      </w:r>
      <w:r w:rsidR="001117DC" w:rsidRPr="001117DC">
        <w:rPr>
          <w:rFonts w:ascii="Microsoft Yahei" w:eastAsia="宋体" w:hAnsi="Microsoft Yahei" w:cs="宋体"/>
          <w:b/>
          <w:color w:val="222222"/>
          <w:kern w:val="0"/>
          <w:sz w:val="32"/>
          <w:szCs w:val="32"/>
        </w:rPr>
        <w:t>《意见》在推进离退休</w:t>
      </w:r>
      <w:proofErr w:type="gramStart"/>
      <w:r w:rsidR="001117DC" w:rsidRPr="001117DC">
        <w:rPr>
          <w:rFonts w:ascii="Microsoft Yahei" w:eastAsia="宋体" w:hAnsi="Microsoft Yahei" w:cs="宋体"/>
          <w:b/>
          <w:color w:val="222222"/>
          <w:kern w:val="0"/>
          <w:sz w:val="32"/>
          <w:szCs w:val="32"/>
        </w:rPr>
        <w:t>干部党建</w:t>
      </w:r>
      <w:proofErr w:type="gramEnd"/>
      <w:r w:rsidR="001117DC" w:rsidRPr="001117DC">
        <w:rPr>
          <w:rFonts w:ascii="Microsoft Yahei" w:eastAsia="宋体" w:hAnsi="Microsoft Yahei" w:cs="宋体"/>
          <w:b/>
          <w:color w:val="222222"/>
          <w:kern w:val="0"/>
          <w:sz w:val="32"/>
          <w:szCs w:val="32"/>
        </w:rPr>
        <w:t>工作信息化、精准化、规范化等方面</w:t>
      </w:r>
      <w:proofErr w:type="gramStart"/>
      <w:r w:rsidR="001117DC" w:rsidRPr="001117DC">
        <w:rPr>
          <w:rFonts w:ascii="Microsoft Yahei" w:eastAsia="宋体" w:hAnsi="Microsoft Yahei" w:cs="宋体"/>
          <w:b/>
          <w:color w:val="222222"/>
          <w:kern w:val="0"/>
          <w:sz w:val="32"/>
          <w:szCs w:val="32"/>
        </w:rPr>
        <w:t>作出</w:t>
      </w:r>
      <w:proofErr w:type="gramEnd"/>
      <w:r w:rsidR="001117DC" w:rsidRPr="001117DC">
        <w:rPr>
          <w:rFonts w:ascii="Microsoft Yahei" w:eastAsia="宋体" w:hAnsi="Microsoft Yahei" w:cs="宋体"/>
          <w:b/>
          <w:color w:val="222222"/>
          <w:kern w:val="0"/>
          <w:sz w:val="32"/>
          <w:szCs w:val="32"/>
        </w:rPr>
        <w:t>了哪些规定？</w:t>
      </w:r>
    </w:p>
    <w:p w:rsidR="007C577D" w:rsidRDefault="001117DC" w:rsidP="007D5526">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1117DC">
        <w:rPr>
          <w:rFonts w:ascii="Microsoft Yahei" w:eastAsia="宋体" w:hAnsi="Microsoft Yahei" w:cs="宋体"/>
          <w:b/>
          <w:color w:val="222222"/>
          <w:kern w:val="0"/>
          <w:sz w:val="32"/>
          <w:szCs w:val="32"/>
        </w:rPr>
        <w:t>答：</w:t>
      </w:r>
      <w:r w:rsidRPr="001117DC">
        <w:rPr>
          <w:rFonts w:ascii="Microsoft Yahei" w:eastAsia="宋体" w:hAnsi="Microsoft Yahei" w:cs="宋体"/>
          <w:color w:val="222222"/>
          <w:kern w:val="0"/>
          <w:sz w:val="32"/>
          <w:szCs w:val="32"/>
        </w:rPr>
        <w:t>《意见》提出坚持稳中求进、守正创新、求真务实，推进离退休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工作信息化、精准化、规范化。强调积极探索信息化条件下党建工作新模式，规范网上学习教育阵地，开展党员信息采集、组织关系转接等。强调发挥共产党员网、</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离退休干部工作</w:t>
      </w:r>
      <w:r w:rsidRPr="001117DC">
        <w:rPr>
          <w:rFonts w:ascii="Microsoft Yahei" w:eastAsia="宋体" w:hAnsi="Microsoft Yahei" w:cs="宋体"/>
          <w:color w:val="222222"/>
          <w:kern w:val="0"/>
          <w:sz w:val="32"/>
          <w:szCs w:val="32"/>
        </w:rPr>
        <w:t>”</w:t>
      </w:r>
      <w:proofErr w:type="gramStart"/>
      <w:r w:rsidRPr="001117DC">
        <w:rPr>
          <w:rFonts w:ascii="Microsoft Yahei" w:eastAsia="宋体" w:hAnsi="Microsoft Yahei" w:cs="宋体"/>
          <w:color w:val="222222"/>
          <w:kern w:val="0"/>
          <w:sz w:val="32"/>
          <w:szCs w:val="32"/>
        </w:rPr>
        <w:t>微信公众号</w:t>
      </w:r>
      <w:proofErr w:type="gramEnd"/>
      <w:r w:rsidRPr="001117DC">
        <w:rPr>
          <w:rFonts w:ascii="Microsoft Yahei" w:eastAsia="宋体" w:hAnsi="Microsoft Yahei" w:cs="宋体"/>
          <w:color w:val="222222"/>
          <w:kern w:val="0"/>
          <w:sz w:val="32"/>
          <w:szCs w:val="32"/>
        </w:rPr>
        <w:t>等新媒体平台的宣传引导作用，用好</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互联网</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党建</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平台，认真总结推广</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离退休干部网上专题报告会</w:t>
      </w:r>
      <w:r w:rsidRPr="001117DC">
        <w:rPr>
          <w:rFonts w:ascii="Microsoft Yahei" w:eastAsia="宋体" w:hAnsi="Microsoft Yahei" w:cs="宋体"/>
          <w:color w:val="222222"/>
          <w:kern w:val="0"/>
          <w:sz w:val="32"/>
          <w:szCs w:val="32"/>
        </w:rPr>
        <w:t>”</w:t>
      </w:r>
      <w:r w:rsidRPr="001117DC">
        <w:rPr>
          <w:rFonts w:ascii="Microsoft Yahei" w:eastAsia="宋体" w:hAnsi="Microsoft Yahei" w:cs="宋体"/>
          <w:color w:val="222222"/>
          <w:kern w:val="0"/>
          <w:sz w:val="32"/>
          <w:szCs w:val="32"/>
        </w:rPr>
        <w:t>等好做法好经验，不断增强离退休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工作的时代性、针对性、实效性。</w:t>
      </w:r>
    </w:p>
    <w:p w:rsidR="001117DC" w:rsidRPr="001117DC"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《意见》还就建强工作队伍、完善基础保障提出明确要求，强调各级党委（党组）要高度重视离退休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工作队伍建设，各级机关党委要有专人负责离退休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工作，配齐配强工作力量，坚持严管和厚爱结合，关心爱护党务工作者；强调健全离退休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工作经费保障机制，加强活动学习阵地建设，推动党建资源共建共享。</w:t>
      </w:r>
    </w:p>
    <w:p w:rsidR="007D5526" w:rsidRDefault="007D5526" w:rsidP="001117DC">
      <w:pPr>
        <w:widowControl/>
        <w:spacing w:line="552" w:lineRule="atLeast"/>
        <w:jc w:val="left"/>
        <w:rPr>
          <w:rFonts w:ascii="Microsoft Yahei" w:eastAsia="宋体" w:hAnsi="Microsoft Yahei" w:cs="宋体" w:hint="eastAsia"/>
          <w:color w:val="222222"/>
          <w:kern w:val="0"/>
          <w:sz w:val="32"/>
          <w:szCs w:val="32"/>
        </w:rPr>
      </w:pPr>
    </w:p>
    <w:p w:rsidR="001117DC" w:rsidRPr="001117DC" w:rsidRDefault="007D5526" w:rsidP="007D5526">
      <w:pPr>
        <w:widowControl/>
        <w:spacing w:line="552" w:lineRule="atLeast"/>
        <w:ind w:firstLineChars="200" w:firstLine="643"/>
        <w:jc w:val="left"/>
        <w:rPr>
          <w:rFonts w:ascii="Microsoft Yahei" w:eastAsia="宋体" w:hAnsi="Microsoft Yahei" w:cs="宋体" w:hint="eastAsia"/>
          <w:b/>
          <w:color w:val="222222"/>
          <w:kern w:val="0"/>
          <w:sz w:val="32"/>
          <w:szCs w:val="32"/>
        </w:rPr>
      </w:pPr>
      <w:r>
        <w:rPr>
          <w:rFonts w:ascii="Microsoft Yahei" w:eastAsia="宋体" w:hAnsi="Microsoft Yahei" w:cs="宋体" w:hint="eastAsia"/>
          <w:b/>
          <w:color w:val="222222"/>
          <w:kern w:val="0"/>
          <w:sz w:val="32"/>
          <w:szCs w:val="32"/>
        </w:rPr>
        <w:lastRenderedPageBreak/>
        <w:t>10</w:t>
      </w:r>
      <w:r>
        <w:rPr>
          <w:rFonts w:ascii="Microsoft Yahei" w:eastAsia="宋体" w:hAnsi="Microsoft Yahei" w:cs="宋体" w:hint="eastAsia"/>
          <w:b/>
          <w:color w:val="222222"/>
          <w:kern w:val="0"/>
          <w:sz w:val="32"/>
          <w:szCs w:val="32"/>
        </w:rPr>
        <w:t>、</w:t>
      </w:r>
      <w:r w:rsidR="001117DC" w:rsidRPr="001117DC">
        <w:rPr>
          <w:rFonts w:ascii="Microsoft Yahei" w:eastAsia="宋体" w:hAnsi="Microsoft Yahei" w:cs="宋体"/>
          <w:b/>
          <w:color w:val="222222"/>
          <w:kern w:val="0"/>
          <w:sz w:val="32"/>
          <w:szCs w:val="32"/>
        </w:rPr>
        <w:t>中央组织部对抓好《意见》的贯彻落实有哪些具体部署？</w:t>
      </w:r>
    </w:p>
    <w:p w:rsidR="007C577D" w:rsidRDefault="001117DC" w:rsidP="002C2A09">
      <w:pPr>
        <w:widowControl/>
        <w:spacing w:line="552" w:lineRule="atLeast"/>
        <w:ind w:firstLineChars="200" w:firstLine="643"/>
        <w:jc w:val="left"/>
        <w:rPr>
          <w:rFonts w:ascii="Microsoft Yahei" w:eastAsia="宋体" w:hAnsi="Microsoft Yahei" w:cs="宋体" w:hint="eastAsia"/>
          <w:color w:val="222222"/>
          <w:kern w:val="0"/>
          <w:sz w:val="32"/>
          <w:szCs w:val="32"/>
        </w:rPr>
      </w:pPr>
      <w:r w:rsidRPr="001117DC">
        <w:rPr>
          <w:rFonts w:ascii="Microsoft Yahei" w:eastAsia="宋体" w:hAnsi="Microsoft Yahei" w:cs="宋体"/>
          <w:b/>
          <w:color w:val="222222"/>
          <w:kern w:val="0"/>
          <w:sz w:val="32"/>
          <w:szCs w:val="32"/>
        </w:rPr>
        <w:t>答：</w:t>
      </w:r>
      <w:r w:rsidRPr="001117DC">
        <w:rPr>
          <w:rFonts w:ascii="Microsoft Yahei" w:eastAsia="宋体" w:hAnsi="Microsoft Yahei" w:cs="宋体"/>
          <w:color w:val="222222"/>
          <w:kern w:val="0"/>
          <w:sz w:val="32"/>
          <w:szCs w:val="32"/>
        </w:rPr>
        <w:t>《意见》是做好新时代离退休</w:t>
      </w:r>
      <w:proofErr w:type="gramStart"/>
      <w:r w:rsidRPr="001117DC">
        <w:rPr>
          <w:rFonts w:ascii="Microsoft Yahei" w:eastAsia="宋体" w:hAnsi="Microsoft Yahei" w:cs="宋体"/>
          <w:color w:val="222222"/>
          <w:kern w:val="0"/>
          <w:sz w:val="32"/>
          <w:szCs w:val="32"/>
        </w:rPr>
        <w:t>干部党</w:t>
      </w:r>
      <w:proofErr w:type="gramEnd"/>
      <w:r w:rsidRPr="001117DC">
        <w:rPr>
          <w:rFonts w:ascii="Microsoft Yahei" w:eastAsia="宋体" w:hAnsi="Microsoft Yahei" w:cs="宋体"/>
          <w:color w:val="222222"/>
          <w:kern w:val="0"/>
          <w:sz w:val="32"/>
          <w:szCs w:val="32"/>
        </w:rPr>
        <w:t>的建设工作的重要指导文件。学习宣传、贯彻落实好《意见》，是各级党委及其组织部门、老干部工作部门的一项重要任务。根据有关工作要求，下一步我们将重点抓好</w:t>
      </w:r>
      <w:r w:rsidRPr="001117DC">
        <w:rPr>
          <w:rFonts w:ascii="Microsoft Yahei" w:eastAsia="宋体" w:hAnsi="Microsoft Yahei" w:cs="宋体"/>
          <w:color w:val="222222"/>
          <w:kern w:val="0"/>
          <w:sz w:val="32"/>
          <w:szCs w:val="32"/>
        </w:rPr>
        <w:t>3</w:t>
      </w:r>
      <w:r w:rsidRPr="001117DC">
        <w:rPr>
          <w:rFonts w:ascii="Microsoft Yahei" w:eastAsia="宋体" w:hAnsi="Microsoft Yahei" w:cs="宋体"/>
          <w:color w:val="222222"/>
          <w:kern w:val="0"/>
          <w:sz w:val="32"/>
          <w:szCs w:val="32"/>
        </w:rPr>
        <w:t>个方面的工作：一是抓好学习。运用多种形式抓好文件的学习、宣传、辅导、培训，全面领会和准确把握文件精神，统一思想，深化认识，切实增强贯彻执行的自觉性。</w:t>
      </w:r>
    </w:p>
    <w:p w:rsidR="007C577D"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二是将贯彻落实文件与贯彻执行相关党内法规贯通起来、与贯彻执行老干部工作一系列政策制度规定衔接起来，一体推进、一体落实。同时，坚持分类指导、分类管理，鼓励各地区各部门结合实际探索完善离退休</w:t>
      </w:r>
      <w:proofErr w:type="gramStart"/>
      <w:r w:rsidRPr="001117DC">
        <w:rPr>
          <w:rFonts w:ascii="Microsoft Yahei" w:eastAsia="宋体" w:hAnsi="Microsoft Yahei" w:cs="宋体"/>
          <w:color w:val="222222"/>
          <w:kern w:val="0"/>
          <w:sz w:val="32"/>
          <w:szCs w:val="32"/>
        </w:rPr>
        <w:t>干部党建</w:t>
      </w:r>
      <w:proofErr w:type="gramEnd"/>
      <w:r w:rsidRPr="001117DC">
        <w:rPr>
          <w:rFonts w:ascii="Microsoft Yahei" w:eastAsia="宋体" w:hAnsi="Microsoft Yahei" w:cs="宋体"/>
          <w:color w:val="222222"/>
          <w:kern w:val="0"/>
          <w:sz w:val="32"/>
          <w:szCs w:val="32"/>
        </w:rPr>
        <w:t>工作制度机制。</w:t>
      </w:r>
    </w:p>
    <w:p w:rsidR="001117DC" w:rsidRDefault="001117DC" w:rsidP="007C577D">
      <w:pPr>
        <w:widowControl/>
        <w:spacing w:line="552" w:lineRule="atLeast"/>
        <w:ind w:firstLineChars="200" w:firstLine="640"/>
        <w:jc w:val="left"/>
        <w:rPr>
          <w:rFonts w:ascii="Microsoft Yahei" w:eastAsia="宋体" w:hAnsi="Microsoft Yahei" w:cs="宋体" w:hint="eastAsia"/>
          <w:color w:val="222222"/>
          <w:kern w:val="0"/>
          <w:sz w:val="32"/>
          <w:szCs w:val="32"/>
        </w:rPr>
      </w:pPr>
      <w:r w:rsidRPr="001117DC">
        <w:rPr>
          <w:rFonts w:ascii="Microsoft Yahei" w:eastAsia="宋体" w:hAnsi="Microsoft Yahei" w:cs="宋体"/>
          <w:color w:val="222222"/>
          <w:kern w:val="0"/>
          <w:sz w:val="32"/>
          <w:szCs w:val="32"/>
        </w:rPr>
        <w:t>三是注意研究贯彻执行中的新情况新问题，开拓新思路、探索新方法、积累新经验，更好地以党建引领推动新时代老干部工作高质量发展。中央组织部将加强对《意见》贯彻落实情况的督促指导，推动党中央精神贯彻落实。</w:t>
      </w:r>
    </w:p>
    <w:p w:rsidR="00BF2EC1" w:rsidRDefault="00BF2EC1" w:rsidP="00BF2EC1">
      <w:pPr>
        <w:widowControl/>
        <w:spacing w:line="552" w:lineRule="atLeast"/>
        <w:ind w:firstLineChars="200" w:firstLine="640"/>
        <w:jc w:val="left"/>
        <w:rPr>
          <w:rFonts w:ascii="Microsoft Yahei" w:eastAsia="宋体" w:hAnsi="Microsoft Yahei" w:cs="宋体" w:hint="eastAsia"/>
          <w:color w:val="222222"/>
          <w:kern w:val="0"/>
          <w:sz w:val="32"/>
          <w:szCs w:val="32"/>
        </w:rPr>
      </w:pPr>
    </w:p>
    <w:p w:rsidR="00BF2EC1" w:rsidRDefault="00BF2EC1" w:rsidP="00BF2EC1">
      <w:pPr>
        <w:widowControl/>
        <w:spacing w:line="552" w:lineRule="atLeast"/>
        <w:ind w:firstLineChars="200" w:firstLine="640"/>
        <w:jc w:val="left"/>
        <w:rPr>
          <w:rFonts w:ascii="Microsoft Yahei" w:eastAsia="宋体" w:hAnsi="Microsoft Yahei" w:cs="宋体" w:hint="eastAsia"/>
          <w:color w:val="222222"/>
          <w:kern w:val="0"/>
          <w:sz w:val="32"/>
          <w:szCs w:val="32"/>
        </w:rPr>
      </w:pPr>
    </w:p>
    <w:p w:rsidR="00BF2EC1" w:rsidRDefault="00BF2EC1" w:rsidP="00BF2EC1">
      <w:pPr>
        <w:widowControl/>
        <w:spacing w:line="552" w:lineRule="atLeast"/>
        <w:ind w:firstLineChars="200" w:firstLine="640"/>
        <w:jc w:val="left"/>
        <w:rPr>
          <w:rFonts w:ascii="Microsoft Yahei" w:eastAsia="宋体" w:hAnsi="Microsoft Yahei" w:cs="宋体" w:hint="eastAsia"/>
          <w:color w:val="222222"/>
          <w:kern w:val="0"/>
          <w:sz w:val="32"/>
          <w:szCs w:val="32"/>
        </w:rPr>
      </w:pPr>
    </w:p>
    <w:p w:rsidR="00BF2EC1" w:rsidRDefault="00BF2EC1" w:rsidP="00BF2EC1">
      <w:pPr>
        <w:widowControl/>
        <w:spacing w:line="552" w:lineRule="atLeast"/>
        <w:ind w:firstLineChars="200" w:firstLine="640"/>
        <w:jc w:val="left"/>
        <w:rPr>
          <w:rFonts w:ascii="Microsoft Yahei" w:eastAsia="宋体" w:hAnsi="Microsoft Yahei" w:cs="宋体" w:hint="eastAsia"/>
          <w:color w:val="222222"/>
          <w:kern w:val="0"/>
          <w:sz w:val="32"/>
          <w:szCs w:val="32"/>
        </w:rPr>
      </w:pPr>
    </w:p>
    <w:p w:rsidR="00BF2EC1" w:rsidRDefault="00BF2EC1" w:rsidP="00BF2EC1">
      <w:pPr>
        <w:widowControl/>
        <w:spacing w:line="552" w:lineRule="atLeast"/>
        <w:ind w:firstLineChars="200" w:firstLine="640"/>
        <w:jc w:val="left"/>
        <w:rPr>
          <w:rFonts w:ascii="Microsoft Yahei" w:eastAsia="宋体" w:hAnsi="Microsoft Yahei" w:cs="宋体" w:hint="eastAsia"/>
          <w:color w:val="222222"/>
          <w:kern w:val="0"/>
          <w:sz w:val="32"/>
          <w:szCs w:val="32"/>
        </w:rPr>
      </w:pPr>
    </w:p>
    <w:sectPr w:rsidR="00BF2EC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1B" w:rsidRDefault="0065761B" w:rsidP="00CD2F68">
      <w:r>
        <w:separator/>
      </w:r>
    </w:p>
  </w:endnote>
  <w:endnote w:type="continuationSeparator" w:id="0">
    <w:p w:rsidR="0065761B" w:rsidRDefault="0065761B" w:rsidP="00CD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7261"/>
      <w:docPartObj>
        <w:docPartGallery w:val="Page Numbers (Bottom of Page)"/>
        <w:docPartUnique/>
      </w:docPartObj>
    </w:sdtPr>
    <w:sdtEndPr/>
    <w:sdtContent>
      <w:p w:rsidR="00CD2F68" w:rsidRDefault="00CD2F68">
        <w:pPr>
          <w:pStyle w:val="a5"/>
          <w:jc w:val="center"/>
        </w:pPr>
        <w:r>
          <w:fldChar w:fldCharType="begin"/>
        </w:r>
        <w:r>
          <w:instrText>PAGE   \* MERGEFORMAT</w:instrText>
        </w:r>
        <w:r>
          <w:fldChar w:fldCharType="separate"/>
        </w:r>
        <w:r w:rsidR="00655939" w:rsidRPr="00655939">
          <w:rPr>
            <w:noProof/>
            <w:lang w:val="zh-CN"/>
          </w:rPr>
          <w:t>6</w:t>
        </w:r>
        <w:r>
          <w:fldChar w:fldCharType="end"/>
        </w:r>
      </w:p>
    </w:sdtContent>
  </w:sdt>
  <w:p w:rsidR="00CD2F68" w:rsidRDefault="00CD2F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1B" w:rsidRDefault="0065761B" w:rsidP="00CD2F68">
      <w:r>
        <w:separator/>
      </w:r>
    </w:p>
  </w:footnote>
  <w:footnote w:type="continuationSeparator" w:id="0">
    <w:p w:rsidR="0065761B" w:rsidRDefault="0065761B" w:rsidP="00CD2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DC"/>
    <w:rsid w:val="00022CD1"/>
    <w:rsid w:val="001117DC"/>
    <w:rsid w:val="001712F3"/>
    <w:rsid w:val="002A525A"/>
    <w:rsid w:val="002C2A09"/>
    <w:rsid w:val="003E1D52"/>
    <w:rsid w:val="00426E24"/>
    <w:rsid w:val="00482E5F"/>
    <w:rsid w:val="004B3556"/>
    <w:rsid w:val="005825A2"/>
    <w:rsid w:val="00655939"/>
    <w:rsid w:val="0065761B"/>
    <w:rsid w:val="006C35CA"/>
    <w:rsid w:val="007C577D"/>
    <w:rsid w:val="007D5526"/>
    <w:rsid w:val="007E40E6"/>
    <w:rsid w:val="0088365D"/>
    <w:rsid w:val="008D2AAD"/>
    <w:rsid w:val="00A049BE"/>
    <w:rsid w:val="00B83BDA"/>
    <w:rsid w:val="00BB2DBA"/>
    <w:rsid w:val="00BF2EC1"/>
    <w:rsid w:val="00CD2F68"/>
    <w:rsid w:val="00D25129"/>
    <w:rsid w:val="00DC6C85"/>
    <w:rsid w:val="00E6780E"/>
    <w:rsid w:val="00FD7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
    <w:name w:val="txt"/>
    <w:basedOn w:val="a0"/>
    <w:rsid w:val="001117DC"/>
  </w:style>
  <w:style w:type="character" w:styleId="a3">
    <w:name w:val="Hyperlink"/>
    <w:basedOn w:val="a0"/>
    <w:uiPriority w:val="99"/>
    <w:unhideWhenUsed/>
    <w:rsid w:val="001117DC"/>
    <w:rPr>
      <w:color w:val="0000FF"/>
      <w:u w:val="single"/>
    </w:rPr>
  </w:style>
  <w:style w:type="paragraph" w:styleId="a4">
    <w:name w:val="header"/>
    <w:basedOn w:val="a"/>
    <w:link w:val="Char"/>
    <w:uiPriority w:val="99"/>
    <w:unhideWhenUsed/>
    <w:rsid w:val="00CD2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2F68"/>
    <w:rPr>
      <w:sz w:val="18"/>
      <w:szCs w:val="18"/>
    </w:rPr>
  </w:style>
  <w:style w:type="paragraph" w:styleId="a5">
    <w:name w:val="footer"/>
    <w:basedOn w:val="a"/>
    <w:link w:val="Char0"/>
    <w:uiPriority w:val="99"/>
    <w:unhideWhenUsed/>
    <w:rsid w:val="00CD2F68"/>
    <w:pPr>
      <w:tabs>
        <w:tab w:val="center" w:pos="4153"/>
        <w:tab w:val="right" w:pos="8306"/>
      </w:tabs>
      <w:snapToGrid w:val="0"/>
      <w:jc w:val="left"/>
    </w:pPr>
    <w:rPr>
      <w:sz w:val="18"/>
      <w:szCs w:val="18"/>
    </w:rPr>
  </w:style>
  <w:style w:type="character" w:customStyle="1" w:styleId="Char0">
    <w:name w:val="页脚 Char"/>
    <w:basedOn w:val="a0"/>
    <w:link w:val="a5"/>
    <w:uiPriority w:val="99"/>
    <w:rsid w:val="00CD2F68"/>
    <w:rPr>
      <w:sz w:val="18"/>
      <w:szCs w:val="18"/>
    </w:rPr>
  </w:style>
  <w:style w:type="paragraph" w:styleId="a6">
    <w:name w:val="Balloon Text"/>
    <w:basedOn w:val="a"/>
    <w:link w:val="Char1"/>
    <w:uiPriority w:val="99"/>
    <w:semiHidden/>
    <w:unhideWhenUsed/>
    <w:rsid w:val="007E40E6"/>
    <w:rPr>
      <w:sz w:val="18"/>
      <w:szCs w:val="18"/>
    </w:rPr>
  </w:style>
  <w:style w:type="character" w:customStyle="1" w:styleId="Char1">
    <w:name w:val="批注框文本 Char"/>
    <w:basedOn w:val="a0"/>
    <w:link w:val="a6"/>
    <w:uiPriority w:val="99"/>
    <w:semiHidden/>
    <w:rsid w:val="007E40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
    <w:name w:val="txt"/>
    <w:basedOn w:val="a0"/>
    <w:rsid w:val="001117DC"/>
  </w:style>
  <w:style w:type="character" w:styleId="a3">
    <w:name w:val="Hyperlink"/>
    <w:basedOn w:val="a0"/>
    <w:uiPriority w:val="99"/>
    <w:unhideWhenUsed/>
    <w:rsid w:val="001117DC"/>
    <w:rPr>
      <w:color w:val="0000FF"/>
      <w:u w:val="single"/>
    </w:rPr>
  </w:style>
  <w:style w:type="paragraph" w:styleId="a4">
    <w:name w:val="header"/>
    <w:basedOn w:val="a"/>
    <w:link w:val="Char"/>
    <w:uiPriority w:val="99"/>
    <w:unhideWhenUsed/>
    <w:rsid w:val="00CD2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2F68"/>
    <w:rPr>
      <w:sz w:val="18"/>
      <w:szCs w:val="18"/>
    </w:rPr>
  </w:style>
  <w:style w:type="paragraph" w:styleId="a5">
    <w:name w:val="footer"/>
    <w:basedOn w:val="a"/>
    <w:link w:val="Char0"/>
    <w:uiPriority w:val="99"/>
    <w:unhideWhenUsed/>
    <w:rsid w:val="00CD2F68"/>
    <w:pPr>
      <w:tabs>
        <w:tab w:val="center" w:pos="4153"/>
        <w:tab w:val="right" w:pos="8306"/>
      </w:tabs>
      <w:snapToGrid w:val="0"/>
      <w:jc w:val="left"/>
    </w:pPr>
    <w:rPr>
      <w:sz w:val="18"/>
      <w:szCs w:val="18"/>
    </w:rPr>
  </w:style>
  <w:style w:type="character" w:customStyle="1" w:styleId="Char0">
    <w:name w:val="页脚 Char"/>
    <w:basedOn w:val="a0"/>
    <w:link w:val="a5"/>
    <w:uiPriority w:val="99"/>
    <w:rsid w:val="00CD2F68"/>
    <w:rPr>
      <w:sz w:val="18"/>
      <w:szCs w:val="18"/>
    </w:rPr>
  </w:style>
  <w:style w:type="paragraph" w:styleId="a6">
    <w:name w:val="Balloon Text"/>
    <w:basedOn w:val="a"/>
    <w:link w:val="Char1"/>
    <w:uiPriority w:val="99"/>
    <w:semiHidden/>
    <w:unhideWhenUsed/>
    <w:rsid w:val="007E40E6"/>
    <w:rPr>
      <w:sz w:val="18"/>
      <w:szCs w:val="18"/>
    </w:rPr>
  </w:style>
  <w:style w:type="character" w:customStyle="1" w:styleId="Char1">
    <w:name w:val="批注框文本 Char"/>
    <w:basedOn w:val="a0"/>
    <w:link w:val="a6"/>
    <w:uiPriority w:val="99"/>
    <w:semiHidden/>
    <w:rsid w:val="007E40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60345">
      <w:bodyDiv w:val="1"/>
      <w:marLeft w:val="0"/>
      <w:marRight w:val="0"/>
      <w:marTop w:val="0"/>
      <w:marBottom w:val="0"/>
      <w:divBdr>
        <w:top w:val="none" w:sz="0" w:space="0" w:color="auto"/>
        <w:left w:val="none" w:sz="0" w:space="0" w:color="auto"/>
        <w:bottom w:val="none" w:sz="0" w:space="0" w:color="auto"/>
        <w:right w:val="none" w:sz="0" w:space="0" w:color="auto"/>
      </w:divBdr>
      <w:divsChild>
        <w:div w:id="304819379">
          <w:marLeft w:val="0"/>
          <w:marRight w:val="0"/>
          <w:marTop w:val="480"/>
          <w:marBottom w:val="0"/>
          <w:divBdr>
            <w:top w:val="none" w:sz="0" w:space="0" w:color="auto"/>
            <w:left w:val="none" w:sz="0" w:space="0" w:color="auto"/>
            <w:bottom w:val="none" w:sz="0" w:space="0" w:color="auto"/>
            <w:right w:val="none" w:sz="0" w:space="0" w:color="auto"/>
          </w:divBdr>
        </w:div>
        <w:div w:id="1553617630">
          <w:marLeft w:val="0"/>
          <w:marRight w:val="0"/>
          <w:marTop w:val="480"/>
          <w:marBottom w:val="0"/>
          <w:divBdr>
            <w:top w:val="none" w:sz="0" w:space="0" w:color="auto"/>
            <w:left w:val="none" w:sz="0" w:space="0" w:color="auto"/>
            <w:bottom w:val="none" w:sz="0" w:space="0" w:color="auto"/>
            <w:right w:val="none" w:sz="0" w:space="0" w:color="auto"/>
          </w:divBdr>
        </w:div>
      </w:divsChild>
    </w:div>
    <w:div w:id="733772887">
      <w:bodyDiv w:val="1"/>
      <w:marLeft w:val="0"/>
      <w:marRight w:val="0"/>
      <w:marTop w:val="0"/>
      <w:marBottom w:val="0"/>
      <w:divBdr>
        <w:top w:val="none" w:sz="0" w:space="0" w:color="auto"/>
        <w:left w:val="none" w:sz="0" w:space="0" w:color="auto"/>
        <w:bottom w:val="none" w:sz="0" w:space="0" w:color="auto"/>
        <w:right w:val="none" w:sz="0" w:space="0" w:color="auto"/>
      </w:divBdr>
      <w:divsChild>
        <w:div w:id="491484438">
          <w:marLeft w:val="0"/>
          <w:marRight w:val="0"/>
          <w:marTop w:val="480"/>
          <w:marBottom w:val="0"/>
          <w:divBdr>
            <w:top w:val="none" w:sz="0" w:space="0" w:color="auto"/>
            <w:left w:val="none" w:sz="0" w:space="0" w:color="auto"/>
            <w:bottom w:val="none" w:sz="0" w:space="0" w:color="auto"/>
            <w:right w:val="none" w:sz="0" w:space="0" w:color="auto"/>
          </w:divBdr>
        </w:div>
        <w:div w:id="170990572">
          <w:marLeft w:val="0"/>
          <w:marRight w:val="0"/>
          <w:marTop w:val="480"/>
          <w:marBottom w:val="0"/>
          <w:divBdr>
            <w:top w:val="none" w:sz="0" w:space="0" w:color="auto"/>
            <w:left w:val="none" w:sz="0" w:space="0" w:color="auto"/>
            <w:bottom w:val="none" w:sz="0" w:space="0" w:color="auto"/>
            <w:right w:val="none" w:sz="0" w:space="0" w:color="auto"/>
          </w:divBdr>
        </w:div>
      </w:divsChild>
    </w:div>
    <w:div w:id="1229415088">
      <w:bodyDiv w:val="1"/>
      <w:marLeft w:val="0"/>
      <w:marRight w:val="0"/>
      <w:marTop w:val="0"/>
      <w:marBottom w:val="0"/>
      <w:divBdr>
        <w:top w:val="none" w:sz="0" w:space="0" w:color="auto"/>
        <w:left w:val="none" w:sz="0" w:space="0" w:color="auto"/>
        <w:bottom w:val="none" w:sz="0" w:space="0" w:color="auto"/>
        <w:right w:val="none" w:sz="0" w:space="0" w:color="auto"/>
      </w:divBdr>
      <w:divsChild>
        <w:div w:id="454520718">
          <w:marLeft w:val="0"/>
          <w:marRight w:val="0"/>
          <w:marTop w:val="480"/>
          <w:marBottom w:val="0"/>
          <w:divBdr>
            <w:top w:val="none" w:sz="0" w:space="0" w:color="auto"/>
            <w:left w:val="none" w:sz="0" w:space="0" w:color="auto"/>
            <w:bottom w:val="none" w:sz="0" w:space="0" w:color="auto"/>
            <w:right w:val="none" w:sz="0" w:space="0" w:color="auto"/>
          </w:divBdr>
        </w:div>
        <w:div w:id="1006051566">
          <w:marLeft w:val="0"/>
          <w:marRight w:val="0"/>
          <w:marTop w:val="480"/>
          <w:marBottom w:val="0"/>
          <w:divBdr>
            <w:top w:val="none" w:sz="0" w:space="0" w:color="auto"/>
            <w:left w:val="none" w:sz="0" w:space="0" w:color="auto"/>
            <w:bottom w:val="none" w:sz="0" w:space="0" w:color="auto"/>
            <w:right w:val="none" w:sz="0" w:space="0" w:color="auto"/>
          </w:divBdr>
        </w:div>
      </w:divsChild>
    </w:div>
    <w:div w:id="1244753857">
      <w:bodyDiv w:val="1"/>
      <w:marLeft w:val="0"/>
      <w:marRight w:val="0"/>
      <w:marTop w:val="0"/>
      <w:marBottom w:val="0"/>
      <w:divBdr>
        <w:top w:val="none" w:sz="0" w:space="0" w:color="auto"/>
        <w:left w:val="none" w:sz="0" w:space="0" w:color="auto"/>
        <w:bottom w:val="none" w:sz="0" w:space="0" w:color="auto"/>
        <w:right w:val="none" w:sz="0" w:space="0" w:color="auto"/>
      </w:divBdr>
      <w:divsChild>
        <w:div w:id="267005572">
          <w:marLeft w:val="0"/>
          <w:marRight w:val="0"/>
          <w:marTop w:val="0"/>
          <w:marBottom w:val="0"/>
          <w:divBdr>
            <w:top w:val="none" w:sz="0" w:space="0" w:color="auto"/>
            <w:left w:val="none" w:sz="0" w:space="0" w:color="auto"/>
            <w:bottom w:val="none" w:sz="0" w:space="0" w:color="auto"/>
            <w:right w:val="none" w:sz="0" w:space="0" w:color="auto"/>
          </w:divBdr>
        </w:div>
        <w:div w:id="452093083">
          <w:marLeft w:val="0"/>
          <w:marRight w:val="0"/>
          <w:marTop w:val="0"/>
          <w:marBottom w:val="0"/>
          <w:divBdr>
            <w:top w:val="none" w:sz="0" w:space="0" w:color="auto"/>
            <w:left w:val="none" w:sz="0" w:space="0" w:color="auto"/>
            <w:bottom w:val="none" w:sz="0" w:space="0" w:color="auto"/>
            <w:right w:val="none" w:sz="0" w:space="0" w:color="auto"/>
          </w:divBdr>
        </w:div>
        <w:div w:id="903299345">
          <w:marLeft w:val="0"/>
          <w:marRight w:val="0"/>
          <w:marTop w:val="0"/>
          <w:marBottom w:val="0"/>
          <w:divBdr>
            <w:top w:val="none" w:sz="0" w:space="0" w:color="auto"/>
            <w:left w:val="none" w:sz="0" w:space="0" w:color="auto"/>
            <w:bottom w:val="none" w:sz="0" w:space="0" w:color="auto"/>
            <w:right w:val="none" w:sz="0" w:space="0" w:color="auto"/>
          </w:divBdr>
          <w:divsChild>
            <w:div w:id="876939432">
              <w:marLeft w:val="0"/>
              <w:marRight w:val="0"/>
              <w:marTop w:val="480"/>
              <w:marBottom w:val="0"/>
              <w:divBdr>
                <w:top w:val="none" w:sz="0" w:space="0" w:color="auto"/>
                <w:left w:val="none" w:sz="0" w:space="0" w:color="auto"/>
                <w:bottom w:val="none" w:sz="0" w:space="0" w:color="auto"/>
                <w:right w:val="none" w:sz="0" w:space="0" w:color="auto"/>
              </w:divBdr>
            </w:div>
            <w:div w:id="651711741">
              <w:marLeft w:val="0"/>
              <w:marRight w:val="0"/>
              <w:marTop w:val="480"/>
              <w:marBottom w:val="0"/>
              <w:divBdr>
                <w:top w:val="none" w:sz="0" w:space="0" w:color="auto"/>
                <w:left w:val="none" w:sz="0" w:space="0" w:color="auto"/>
                <w:bottom w:val="none" w:sz="0" w:space="0" w:color="auto"/>
                <w:right w:val="none" w:sz="0" w:space="0" w:color="auto"/>
              </w:divBdr>
            </w:div>
            <w:div w:id="60759461">
              <w:marLeft w:val="0"/>
              <w:marRight w:val="0"/>
              <w:marTop w:val="480"/>
              <w:marBottom w:val="0"/>
              <w:divBdr>
                <w:top w:val="none" w:sz="0" w:space="0" w:color="auto"/>
                <w:left w:val="none" w:sz="0" w:space="0" w:color="auto"/>
                <w:bottom w:val="none" w:sz="0" w:space="0" w:color="auto"/>
                <w:right w:val="none" w:sz="0" w:space="0" w:color="auto"/>
              </w:divBdr>
            </w:div>
            <w:div w:id="1320303264">
              <w:marLeft w:val="0"/>
              <w:marRight w:val="0"/>
              <w:marTop w:val="480"/>
              <w:marBottom w:val="0"/>
              <w:divBdr>
                <w:top w:val="none" w:sz="0" w:space="0" w:color="auto"/>
                <w:left w:val="none" w:sz="0" w:space="0" w:color="auto"/>
                <w:bottom w:val="none" w:sz="0" w:space="0" w:color="auto"/>
                <w:right w:val="none" w:sz="0" w:space="0" w:color="auto"/>
              </w:divBdr>
            </w:div>
            <w:div w:id="454446012">
              <w:marLeft w:val="0"/>
              <w:marRight w:val="0"/>
              <w:marTop w:val="480"/>
              <w:marBottom w:val="0"/>
              <w:divBdr>
                <w:top w:val="none" w:sz="0" w:space="0" w:color="auto"/>
                <w:left w:val="none" w:sz="0" w:space="0" w:color="auto"/>
                <w:bottom w:val="none" w:sz="0" w:space="0" w:color="auto"/>
                <w:right w:val="none" w:sz="0" w:space="0" w:color="auto"/>
              </w:divBdr>
            </w:div>
            <w:div w:id="2072078270">
              <w:marLeft w:val="0"/>
              <w:marRight w:val="0"/>
              <w:marTop w:val="480"/>
              <w:marBottom w:val="0"/>
              <w:divBdr>
                <w:top w:val="none" w:sz="0" w:space="0" w:color="auto"/>
                <w:left w:val="none" w:sz="0" w:space="0" w:color="auto"/>
                <w:bottom w:val="none" w:sz="0" w:space="0" w:color="auto"/>
                <w:right w:val="none" w:sz="0" w:space="0" w:color="auto"/>
              </w:divBdr>
            </w:div>
            <w:div w:id="354035672">
              <w:marLeft w:val="0"/>
              <w:marRight w:val="0"/>
              <w:marTop w:val="480"/>
              <w:marBottom w:val="0"/>
              <w:divBdr>
                <w:top w:val="none" w:sz="0" w:space="0" w:color="auto"/>
                <w:left w:val="none" w:sz="0" w:space="0" w:color="auto"/>
                <w:bottom w:val="none" w:sz="0" w:space="0" w:color="auto"/>
                <w:right w:val="none" w:sz="0" w:space="0" w:color="auto"/>
              </w:divBdr>
            </w:div>
            <w:div w:id="573860383">
              <w:marLeft w:val="0"/>
              <w:marRight w:val="0"/>
              <w:marTop w:val="480"/>
              <w:marBottom w:val="0"/>
              <w:divBdr>
                <w:top w:val="none" w:sz="0" w:space="0" w:color="auto"/>
                <w:left w:val="none" w:sz="0" w:space="0" w:color="auto"/>
                <w:bottom w:val="none" w:sz="0" w:space="0" w:color="auto"/>
                <w:right w:val="none" w:sz="0" w:space="0" w:color="auto"/>
              </w:divBdr>
            </w:div>
            <w:div w:id="1421639571">
              <w:marLeft w:val="0"/>
              <w:marRight w:val="0"/>
              <w:marTop w:val="480"/>
              <w:marBottom w:val="0"/>
              <w:divBdr>
                <w:top w:val="none" w:sz="0" w:space="0" w:color="auto"/>
                <w:left w:val="none" w:sz="0" w:space="0" w:color="auto"/>
                <w:bottom w:val="none" w:sz="0" w:space="0" w:color="auto"/>
                <w:right w:val="none" w:sz="0" w:space="0" w:color="auto"/>
              </w:divBdr>
            </w:div>
            <w:div w:id="1467159356">
              <w:marLeft w:val="0"/>
              <w:marRight w:val="0"/>
              <w:marTop w:val="480"/>
              <w:marBottom w:val="0"/>
              <w:divBdr>
                <w:top w:val="none" w:sz="0" w:space="0" w:color="auto"/>
                <w:left w:val="none" w:sz="0" w:space="0" w:color="auto"/>
                <w:bottom w:val="none" w:sz="0" w:space="0" w:color="auto"/>
                <w:right w:val="none" w:sz="0" w:space="0" w:color="auto"/>
              </w:divBdr>
            </w:div>
            <w:div w:id="1629897887">
              <w:marLeft w:val="0"/>
              <w:marRight w:val="0"/>
              <w:marTop w:val="480"/>
              <w:marBottom w:val="0"/>
              <w:divBdr>
                <w:top w:val="none" w:sz="0" w:space="0" w:color="auto"/>
                <w:left w:val="none" w:sz="0" w:space="0" w:color="auto"/>
                <w:bottom w:val="none" w:sz="0" w:space="0" w:color="auto"/>
                <w:right w:val="none" w:sz="0" w:space="0" w:color="auto"/>
              </w:divBdr>
            </w:div>
            <w:div w:id="867913089">
              <w:marLeft w:val="0"/>
              <w:marRight w:val="0"/>
              <w:marTop w:val="480"/>
              <w:marBottom w:val="0"/>
              <w:divBdr>
                <w:top w:val="none" w:sz="0" w:space="0" w:color="auto"/>
                <w:left w:val="none" w:sz="0" w:space="0" w:color="auto"/>
                <w:bottom w:val="none" w:sz="0" w:space="0" w:color="auto"/>
                <w:right w:val="none" w:sz="0" w:space="0" w:color="auto"/>
              </w:divBdr>
            </w:div>
            <w:div w:id="1930044351">
              <w:marLeft w:val="0"/>
              <w:marRight w:val="0"/>
              <w:marTop w:val="480"/>
              <w:marBottom w:val="0"/>
              <w:divBdr>
                <w:top w:val="none" w:sz="0" w:space="0" w:color="auto"/>
                <w:left w:val="none" w:sz="0" w:space="0" w:color="auto"/>
                <w:bottom w:val="none" w:sz="0" w:space="0" w:color="auto"/>
                <w:right w:val="none" w:sz="0" w:space="0" w:color="auto"/>
              </w:divBdr>
            </w:div>
            <w:div w:id="2054845841">
              <w:marLeft w:val="0"/>
              <w:marRight w:val="0"/>
              <w:marTop w:val="480"/>
              <w:marBottom w:val="0"/>
              <w:divBdr>
                <w:top w:val="none" w:sz="0" w:space="0" w:color="auto"/>
                <w:left w:val="none" w:sz="0" w:space="0" w:color="auto"/>
                <w:bottom w:val="none" w:sz="0" w:space="0" w:color="auto"/>
                <w:right w:val="none" w:sz="0" w:space="0" w:color="auto"/>
              </w:divBdr>
            </w:div>
            <w:div w:id="1951401212">
              <w:marLeft w:val="0"/>
              <w:marRight w:val="0"/>
              <w:marTop w:val="480"/>
              <w:marBottom w:val="0"/>
              <w:divBdr>
                <w:top w:val="none" w:sz="0" w:space="0" w:color="auto"/>
                <w:left w:val="none" w:sz="0" w:space="0" w:color="auto"/>
                <w:bottom w:val="none" w:sz="0" w:space="0" w:color="auto"/>
                <w:right w:val="none" w:sz="0" w:space="0" w:color="auto"/>
              </w:divBdr>
            </w:div>
            <w:div w:id="997080608">
              <w:marLeft w:val="0"/>
              <w:marRight w:val="0"/>
              <w:marTop w:val="480"/>
              <w:marBottom w:val="0"/>
              <w:divBdr>
                <w:top w:val="none" w:sz="0" w:space="0" w:color="auto"/>
                <w:left w:val="none" w:sz="0" w:space="0" w:color="auto"/>
                <w:bottom w:val="none" w:sz="0" w:space="0" w:color="auto"/>
                <w:right w:val="none" w:sz="0" w:space="0" w:color="auto"/>
              </w:divBdr>
            </w:div>
            <w:div w:id="1640768971">
              <w:marLeft w:val="0"/>
              <w:marRight w:val="0"/>
              <w:marTop w:val="480"/>
              <w:marBottom w:val="0"/>
              <w:divBdr>
                <w:top w:val="none" w:sz="0" w:space="0" w:color="auto"/>
                <w:left w:val="none" w:sz="0" w:space="0" w:color="auto"/>
                <w:bottom w:val="none" w:sz="0" w:space="0" w:color="auto"/>
                <w:right w:val="none" w:sz="0" w:space="0" w:color="auto"/>
              </w:divBdr>
            </w:div>
            <w:div w:id="1576696747">
              <w:marLeft w:val="0"/>
              <w:marRight w:val="0"/>
              <w:marTop w:val="480"/>
              <w:marBottom w:val="0"/>
              <w:divBdr>
                <w:top w:val="none" w:sz="0" w:space="0" w:color="auto"/>
                <w:left w:val="none" w:sz="0" w:space="0" w:color="auto"/>
                <w:bottom w:val="none" w:sz="0" w:space="0" w:color="auto"/>
                <w:right w:val="none" w:sz="0" w:space="0" w:color="auto"/>
              </w:divBdr>
            </w:div>
            <w:div w:id="1920408034">
              <w:marLeft w:val="0"/>
              <w:marRight w:val="0"/>
              <w:marTop w:val="480"/>
              <w:marBottom w:val="0"/>
              <w:divBdr>
                <w:top w:val="none" w:sz="0" w:space="0" w:color="auto"/>
                <w:left w:val="none" w:sz="0" w:space="0" w:color="auto"/>
                <w:bottom w:val="none" w:sz="0" w:space="0" w:color="auto"/>
                <w:right w:val="none" w:sz="0" w:space="0" w:color="auto"/>
              </w:divBdr>
            </w:div>
            <w:div w:id="2039696515">
              <w:marLeft w:val="0"/>
              <w:marRight w:val="0"/>
              <w:marTop w:val="480"/>
              <w:marBottom w:val="0"/>
              <w:divBdr>
                <w:top w:val="none" w:sz="0" w:space="0" w:color="auto"/>
                <w:left w:val="none" w:sz="0" w:space="0" w:color="auto"/>
                <w:bottom w:val="none" w:sz="0" w:space="0" w:color="auto"/>
                <w:right w:val="none" w:sz="0" w:space="0" w:color="auto"/>
              </w:divBdr>
            </w:div>
            <w:div w:id="133846417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806780054">
      <w:bodyDiv w:val="1"/>
      <w:marLeft w:val="0"/>
      <w:marRight w:val="0"/>
      <w:marTop w:val="0"/>
      <w:marBottom w:val="0"/>
      <w:divBdr>
        <w:top w:val="none" w:sz="0" w:space="0" w:color="auto"/>
        <w:left w:val="none" w:sz="0" w:space="0" w:color="auto"/>
        <w:bottom w:val="none" w:sz="0" w:space="0" w:color="auto"/>
        <w:right w:val="none" w:sz="0" w:space="0" w:color="auto"/>
      </w:divBdr>
      <w:divsChild>
        <w:div w:id="1872457585">
          <w:marLeft w:val="0"/>
          <w:marRight w:val="0"/>
          <w:marTop w:val="480"/>
          <w:marBottom w:val="0"/>
          <w:divBdr>
            <w:top w:val="none" w:sz="0" w:space="0" w:color="auto"/>
            <w:left w:val="none" w:sz="0" w:space="0" w:color="auto"/>
            <w:bottom w:val="none" w:sz="0" w:space="0" w:color="auto"/>
            <w:right w:val="none" w:sz="0" w:space="0" w:color="auto"/>
          </w:divBdr>
        </w:div>
        <w:div w:id="1485853371">
          <w:marLeft w:val="0"/>
          <w:marRight w:val="0"/>
          <w:marTop w:val="480"/>
          <w:marBottom w:val="0"/>
          <w:divBdr>
            <w:top w:val="none" w:sz="0" w:space="0" w:color="auto"/>
            <w:left w:val="none" w:sz="0" w:space="0" w:color="auto"/>
            <w:bottom w:val="none" w:sz="0" w:space="0" w:color="auto"/>
            <w:right w:val="none" w:sz="0" w:space="0" w:color="auto"/>
          </w:divBdr>
        </w:div>
      </w:divsChild>
    </w:div>
    <w:div w:id="1814831487">
      <w:bodyDiv w:val="1"/>
      <w:marLeft w:val="0"/>
      <w:marRight w:val="0"/>
      <w:marTop w:val="0"/>
      <w:marBottom w:val="0"/>
      <w:divBdr>
        <w:top w:val="none" w:sz="0" w:space="0" w:color="auto"/>
        <w:left w:val="none" w:sz="0" w:space="0" w:color="auto"/>
        <w:bottom w:val="none" w:sz="0" w:space="0" w:color="auto"/>
        <w:right w:val="none" w:sz="0" w:space="0" w:color="auto"/>
      </w:divBdr>
      <w:divsChild>
        <w:div w:id="1104225108">
          <w:marLeft w:val="0"/>
          <w:marRight w:val="0"/>
          <w:marTop w:val="0"/>
          <w:marBottom w:val="0"/>
          <w:divBdr>
            <w:top w:val="none" w:sz="0" w:space="0" w:color="auto"/>
            <w:left w:val="none" w:sz="0" w:space="0" w:color="auto"/>
            <w:bottom w:val="none" w:sz="0" w:space="0" w:color="auto"/>
            <w:right w:val="none" w:sz="0" w:space="0" w:color="auto"/>
          </w:divBdr>
        </w:div>
        <w:div w:id="1306933942">
          <w:marLeft w:val="0"/>
          <w:marRight w:val="0"/>
          <w:marTop w:val="0"/>
          <w:marBottom w:val="0"/>
          <w:divBdr>
            <w:top w:val="none" w:sz="0" w:space="0" w:color="auto"/>
            <w:left w:val="none" w:sz="0" w:space="0" w:color="auto"/>
            <w:bottom w:val="none" w:sz="0" w:space="0" w:color="auto"/>
            <w:right w:val="none" w:sz="0" w:space="0" w:color="auto"/>
          </w:divBdr>
        </w:div>
        <w:div w:id="2034111999">
          <w:marLeft w:val="0"/>
          <w:marRight w:val="0"/>
          <w:marTop w:val="0"/>
          <w:marBottom w:val="0"/>
          <w:divBdr>
            <w:top w:val="none" w:sz="0" w:space="0" w:color="auto"/>
            <w:left w:val="none" w:sz="0" w:space="0" w:color="auto"/>
            <w:bottom w:val="none" w:sz="0" w:space="0" w:color="auto"/>
            <w:right w:val="none" w:sz="0" w:space="0" w:color="auto"/>
          </w:divBdr>
          <w:divsChild>
            <w:div w:id="2005237366">
              <w:marLeft w:val="0"/>
              <w:marRight w:val="0"/>
              <w:marTop w:val="480"/>
              <w:marBottom w:val="0"/>
              <w:divBdr>
                <w:top w:val="none" w:sz="0" w:space="0" w:color="auto"/>
                <w:left w:val="none" w:sz="0" w:space="0" w:color="auto"/>
                <w:bottom w:val="none" w:sz="0" w:space="0" w:color="auto"/>
                <w:right w:val="none" w:sz="0" w:space="0" w:color="auto"/>
              </w:divBdr>
            </w:div>
            <w:div w:id="421727808">
              <w:marLeft w:val="0"/>
              <w:marRight w:val="0"/>
              <w:marTop w:val="480"/>
              <w:marBottom w:val="0"/>
              <w:divBdr>
                <w:top w:val="none" w:sz="0" w:space="0" w:color="auto"/>
                <w:left w:val="none" w:sz="0" w:space="0" w:color="auto"/>
                <w:bottom w:val="none" w:sz="0" w:space="0" w:color="auto"/>
                <w:right w:val="none" w:sz="0" w:space="0" w:color="auto"/>
              </w:divBdr>
            </w:div>
            <w:div w:id="954097510">
              <w:marLeft w:val="0"/>
              <w:marRight w:val="0"/>
              <w:marTop w:val="480"/>
              <w:marBottom w:val="0"/>
              <w:divBdr>
                <w:top w:val="none" w:sz="0" w:space="0" w:color="auto"/>
                <w:left w:val="none" w:sz="0" w:space="0" w:color="auto"/>
                <w:bottom w:val="none" w:sz="0" w:space="0" w:color="auto"/>
                <w:right w:val="none" w:sz="0" w:space="0" w:color="auto"/>
              </w:divBdr>
            </w:div>
            <w:div w:id="1800102604">
              <w:marLeft w:val="0"/>
              <w:marRight w:val="0"/>
              <w:marTop w:val="480"/>
              <w:marBottom w:val="0"/>
              <w:divBdr>
                <w:top w:val="none" w:sz="0" w:space="0" w:color="auto"/>
                <w:left w:val="none" w:sz="0" w:space="0" w:color="auto"/>
                <w:bottom w:val="none" w:sz="0" w:space="0" w:color="auto"/>
                <w:right w:val="none" w:sz="0" w:space="0" w:color="auto"/>
              </w:divBdr>
            </w:div>
            <w:div w:id="1202741026">
              <w:marLeft w:val="0"/>
              <w:marRight w:val="0"/>
              <w:marTop w:val="480"/>
              <w:marBottom w:val="0"/>
              <w:divBdr>
                <w:top w:val="none" w:sz="0" w:space="0" w:color="auto"/>
                <w:left w:val="none" w:sz="0" w:space="0" w:color="auto"/>
                <w:bottom w:val="none" w:sz="0" w:space="0" w:color="auto"/>
                <w:right w:val="none" w:sz="0" w:space="0" w:color="auto"/>
              </w:divBdr>
            </w:div>
            <w:div w:id="137746463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dc:creator>
  <cp:lastModifiedBy>lint</cp:lastModifiedBy>
  <cp:revision>28</cp:revision>
  <cp:lastPrinted>2022-05-16T01:28:00Z</cp:lastPrinted>
  <dcterms:created xsi:type="dcterms:W3CDTF">2022-05-16T00:22:00Z</dcterms:created>
  <dcterms:modified xsi:type="dcterms:W3CDTF">2022-05-16T03:41:00Z</dcterms:modified>
</cp:coreProperties>
</file>