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关于做好2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01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年高校教师资格认定工作的通知</w:t>
      </w:r>
      <w:r>
        <w:rPr>
          <w:rFonts w:hint="eastAsia" w:ascii="黑体" w:hAnsi="宋体" w:eastAsia="黑体" w:cs="宋体"/>
          <w:kern w:val="0"/>
          <w:sz w:val="36"/>
          <w:szCs w:val="36"/>
        </w:rPr>
        <w:br w:type="textWrapping"/>
      </w:r>
    </w:p>
    <w:p>
      <w:pPr>
        <w:pStyle w:val="2"/>
        <w:snapToGrid w:val="0"/>
        <w:spacing w:before="0" w:beforeAutospacing="0" w:after="0" w:afterAutospacing="0" w:line="460" w:lineRule="exact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各部门、单位：</w:t>
      </w:r>
      <w:r>
        <w:rPr>
          <w:rFonts w:hint="eastAsia" w:ascii="仿宋_GB2312" w:hAnsi="ˎ̥" w:eastAsia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ˎ̥" w:eastAsia="仿宋_GB2312"/>
          <w:color w:val="000000"/>
          <w:sz w:val="28"/>
          <w:szCs w:val="28"/>
        </w:rPr>
        <w:t>　　根据湖南省教育厅《关于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做好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201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年湖南省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中小学教师资格国家统一考试与教师资格认定工作有关事项的通知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》（湘教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资办字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〔</w:t>
      </w:r>
      <w:r>
        <w:rPr>
          <w:rFonts w:ascii="仿宋_GB2312" w:hAnsi="ˎ̥" w:eastAsia="仿宋_GB2312"/>
          <w:color w:val="000000"/>
          <w:sz w:val="28"/>
          <w:szCs w:val="28"/>
        </w:rPr>
        <w:t>201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〕</w:t>
      </w:r>
      <w:r>
        <w:rPr>
          <w:rFonts w:ascii="仿宋_GB2312" w:hAnsi="ˎ̥" w:eastAsia="仿宋_GB2312"/>
          <w:color w:val="000000"/>
          <w:sz w:val="28"/>
          <w:szCs w:val="28"/>
        </w:rPr>
        <w:t>1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号）文件的要求，为做好201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年我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院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高校教师资格认定工作，现就有关事项通知如下：</w:t>
      </w:r>
      <w:r>
        <w:rPr>
          <w:rFonts w:hint="eastAsia" w:ascii="仿宋_GB2312" w:hAnsi="ˎ̥" w:eastAsia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ˎ̥" w:eastAsia="仿宋_GB2312"/>
          <w:color w:val="000000"/>
          <w:sz w:val="28"/>
          <w:szCs w:val="28"/>
        </w:rPr>
        <w:t>　　一、申请认定高校教师资格的对象：受聘于我院，具有大学本科及以上学历，参加过高校教师岗前培训且考试成绩合格，参加过普通话水平测试且成绩在二级乙等及以上。需要办理高校教师资格证的教师。【拟聘副教授（含副教授）以上教师职务或具有博士学位者申请认定高等学校教师资格，可以免普通话水平测试。】</w:t>
      </w:r>
    </w:p>
    <w:p>
      <w:pPr>
        <w:spacing w:line="460" w:lineRule="exact"/>
        <w:ind w:firstLine="560" w:firstLineChars="200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二、本次教师资格证申请实行网上申报。申请人登陆中国教师资格网（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>http://www.jszg.edu.cn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），点击“教师资格认定网上申报”图标或上方“资格认定网报”栏目的“未参加全国统考申请人网报入口”进入网上申报系统，根据系统提示进行网上注册。并在规定的时间内将相关表格和附件材料交院人事处。</w:t>
      </w:r>
    </w:p>
    <w:p>
      <w:pPr>
        <w:spacing w:line="460" w:lineRule="exact"/>
        <w:ind w:firstLine="570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三、除已经体检了的新进人员外，所有申报对象均需参加体检。体检地点：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邵阳学院医院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，参加体检时需带一张本人近期免冠照片。具体事宜由申报对象联系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院医院马主任：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>13873992858 6366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。 </w:t>
      </w:r>
    </w:p>
    <w:p>
      <w:pPr>
        <w:spacing w:line="460" w:lineRule="exact"/>
        <w:ind w:firstLine="570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四、申报材料上交的时间、地点</w:t>
      </w:r>
    </w:p>
    <w:p>
      <w:pPr>
        <w:spacing w:line="460" w:lineRule="exact"/>
        <w:ind w:firstLine="570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时    间：201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年4月18日前（逾期不予受理）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　　地    点：人事处（院办公楼402室）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　　联 系 人：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李鹏</w:t>
      </w:r>
    </w:p>
    <w:p>
      <w:pPr>
        <w:spacing w:line="460" w:lineRule="exact"/>
        <w:ind w:firstLine="560" w:firstLineChars="200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联系电话：5432783   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>13973920236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　　　　　　　　　　　　　　　　　</w:t>
      </w:r>
    </w:p>
    <w:p>
      <w:pP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　</w:t>
      </w:r>
    </w:p>
    <w:p>
      <w:pP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   邵阳学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院人事处</w:t>
      </w:r>
    </w:p>
    <w:p>
      <w:pPr/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   2016年4月5日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　　　　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43D11"/>
    <w:rsid w:val="07743D11"/>
    <w:rsid w:val="4B7E5C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2016-03-29T02:58:00Z</dcterms:created>
  <dc:creator>li</dc:creator>
  <cp:lastModifiedBy>li</cp:lastModifiedBy>
  <cp:lastPrinted>2016-04-05T03:54:10Z</cp:lastPrinted>
  <dcterms:modified xsi:type="dcterms:W3CDTF">2016-04-05T04:03:13Z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