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Autospacing="0" w:afterAutospacing="0" w:line="360" w:lineRule="auto"/>
        <w:ind w:left="0"/>
        <w:jc w:val="both"/>
        <w:textAlignment w:val="auto"/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40" w:lineRule="exact"/>
        <w:jc w:val="center"/>
        <w:rPr>
          <w:rFonts w:hint="eastAsia"/>
          <w:sz w:val="36"/>
          <w:szCs w:val="36"/>
        </w:rPr>
      </w:pPr>
      <w:r>
        <w:rPr>
          <w:rFonts w:hint="eastAsia" w:eastAsia="黑体"/>
          <w:sz w:val="32"/>
          <w:szCs w:val="32"/>
          <w:lang w:eastAsia="zh-CN"/>
        </w:rPr>
        <w:t>邵阳学院</w:t>
      </w:r>
      <w:r>
        <w:rPr>
          <w:rFonts w:hint="eastAsia" w:eastAsia="黑体"/>
          <w:sz w:val="32"/>
          <w:szCs w:val="32"/>
        </w:rPr>
        <w:t>公开招聘</w:t>
      </w:r>
      <w:r>
        <w:rPr>
          <w:rFonts w:hint="eastAsia" w:eastAsia="黑体"/>
          <w:sz w:val="32"/>
          <w:szCs w:val="32"/>
          <w:lang w:eastAsia="zh-CN"/>
        </w:rPr>
        <w:t>编外实验</w:t>
      </w:r>
      <w:r>
        <w:rPr>
          <w:rFonts w:hint="eastAsia" w:eastAsia="黑体"/>
          <w:sz w:val="32"/>
          <w:szCs w:val="32"/>
        </w:rPr>
        <w:t>人员报名表</w:t>
      </w:r>
    </w:p>
    <w:tbl>
      <w:tblPr>
        <w:tblStyle w:val="3"/>
        <w:tblW w:w="9936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452"/>
        <w:gridCol w:w="232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936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2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2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52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7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2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67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67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5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注</w:t>
            </w:r>
          </w:p>
        </w:tc>
        <w:tc>
          <w:tcPr>
            <w:tcW w:w="93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名字。5、如有其他学术成果或课题及需要说明的情况可另附。</w:t>
      </w:r>
    </w:p>
    <w:p/>
    <w:sectPr>
      <w:pgSz w:w="11906" w:h="16838"/>
      <w:pgMar w:top="1440" w:right="1417" w:bottom="1440" w:left="1417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Microsoft Sans Serif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F3E28"/>
    <w:rsid w:val="7C4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2020-01-02T07:23:00Z</dcterms:created>
  <dc:creator>lint</dc:creator>
  <cp:lastModifiedBy>lint</cp:lastModifiedBy>
  <dcterms:modified xsi:type="dcterms:W3CDTF">2020-01-02T07:26:16Z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