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5D" w:rsidRDefault="0060205D">
      <w:pPr>
        <w:pStyle w:val="a3"/>
        <w:spacing w:before="2"/>
        <w:rPr>
          <w:rFonts w:ascii="Times New Roman"/>
          <w:sz w:val="17"/>
        </w:rPr>
      </w:pPr>
    </w:p>
    <w:p w:rsidR="0060205D" w:rsidRDefault="0060205D">
      <w:pPr>
        <w:spacing w:line="1427" w:lineRule="exact"/>
        <w:ind w:left="287"/>
        <w:rPr>
          <w:sz w:val="112"/>
          <w:lang w:eastAsia="zh-CN"/>
        </w:rPr>
      </w:pPr>
      <w:r w:rsidRPr="0060205D">
        <w:pict>
          <v:group id="_x0000_s1029" style="position:absolute;left:0;text-align:left;margin-left:69.95pt;margin-top:77.35pt;width:453.55pt;height:4.5pt;z-index:-251659264;mso-wrap-distance-left:0;mso-wrap-distance-right:0;mso-position-horizontal-relative:page" coordorigin="1399,1547" coordsize="9071,90">
            <v:line id="_x0000_s1031" style="position:absolute" from="1399,1574" to="10470,1574" strokecolor="red" strokeweight="2.7pt"/>
            <v:line id="_x0000_s1030" style="position:absolute" from="1399,1628" to="10470,1628" strokecolor="red" strokeweight=".9pt"/>
            <w10:wrap type="topAndBottom" anchorx="page"/>
          </v:group>
        </w:pict>
      </w:r>
      <w:r w:rsidR="007C0D3F">
        <w:rPr>
          <w:color w:val="FF0000"/>
          <w:w w:val="90"/>
          <w:sz w:val="112"/>
          <w:lang w:eastAsia="zh-CN"/>
        </w:rPr>
        <w:t>湖</w:t>
      </w:r>
      <w:r w:rsidR="007C0D3F">
        <w:rPr>
          <w:color w:val="FF0000"/>
          <w:w w:val="90"/>
          <w:sz w:val="112"/>
          <w:lang w:eastAsia="zh-CN"/>
        </w:rPr>
        <w:t xml:space="preserve"> </w:t>
      </w:r>
      <w:r w:rsidR="007C0D3F">
        <w:rPr>
          <w:color w:val="FF0000"/>
          <w:w w:val="90"/>
          <w:sz w:val="112"/>
          <w:lang w:eastAsia="zh-CN"/>
        </w:rPr>
        <w:t>南</w:t>
      </w:r>
      <w:r w:rsidR="007C0D3F">
        <w:rPr>
          <w:color w:val="FF0000"/>
          <w:w w:val="90"/>
          <w:sz w:val="112"/>
          <w:lang w:eastAsia="zh-CN"/>
        </w:rPr>
        <w:t xml:space="preserve"> </w:t>
      </w:r>
      <w:r w:rsidR="007C0D3F">
        <w:rPr>
          <w:color w:val="FF0000"/>
          <w:w w:val="90"/>
          <w:sz w:val="112"/>
          <w:lang w:eastAsia="zh-CN"/>
        </w:rPr>
        <w:t>省</w:t>
      </w:r>
      <w:r w:rsidR="007C0D3F">
        <w:rPr>
          <w:color w:val="FF0000"/>
          <w:w w:val="90"/>
          <w:sz w:val="112"/>
          <w:lang w:eastAsia="zh-CN"/>
        </w:rPr>
        <w:t xml:space="preserve"> </w:t>
      </w:r>
      <w:r w:rsidR="007C0D3F">
        <w:rPr>
          <w:color w:val="FF0000"/>
          <w:w w:val="90"/>
          <w:sz w:val="112"/>
          <w:lang w:eastAsia="zh-CN"/>
        </w:rPr>
        <w:t>教</w:t>
      </w:r>
      <w:r w:rsidR="007C0D3F">
        <w:rPr>
          <w:color w:val="FF0000"/>
          <w:w w:val="90"/>
          <w:sz w:val="112"/>
          <w:lang w:eastAsia="zh-CN"/>
        </w:rPr>
        <w:t xml:space="preserve"> </w:t>
      </w:r>
      <w:r w:rsidR="007C0D3F">
        <w:rPr>
          <w:color w:val="FF0000"/>
          <w:w w:val="90"/>
          <w:sz w:val="112"/>
          <w:lang w:eastAsia="zh-CN"/>
        </w:rPr>
        <w:t>育</w:t>
      </w:r>
      <w:r w:rsidR="007C0D3F">
        <w:rPr>
          <w:color w:val="FF0000"/>
          <w:w w:val="90"/>
          <w:sz w:val="112"/>
          <w:lang w:eastAsia="zh-CN"/>
        </w:rPr>
        <w:t xml:space="preserve"> </w:t>
      </w:r>
      <w:r w:rsidR="007C0D3F">
        <w:rPr>
          <w:color w:val="FF0000"/>
          <w:w w:val="90"/>
          <w:sz w:val="112"/>
          <w:lang w:eastAsia="zh-CN"/>
        </w:rPr>
        <w:t>厅</w:t>
      </w:r>
    </w:p>
    <w:p w:rsidR="0060205D" w:rsidRDefault="007C0D3F">
      <w:pPr>
        <w:pStyle w:val="Heading1"/>
        <w:spacing w:before="816" w:line="254" w:lineRule="auto"/>
        <w:ind w:left="1303" w:right="1284"/>
        <w:jc w:val="center"/>
        <w:rPr>
          <w:lang w:eastAsia="zh-CN"/>
        </w:rPr>
      </w:pPr>
      <w:r>
        <w:rPr>
          <w:lang w:eastAsia="zh-CN"/>
        </w:rPr>
        <w:t>工作要点》的通知</w:t>
      </w:r>
    </w:p>
    <w:p w:rsidR="0060205D" w:rsidRDefault="0060205D">
      <w:pPr>
        <w:pStyle w:val="a3"/>
        <w:spacing w:before="7"/>
        <w:rPr>
          <w:sz w:val="56"/>
          <w:lang w:eastAsia="zh-CN"/>
        </w:rPr>
      </w:pPr>
    </w:p>
    <w:p w:rsidR="0060205D" w:rsidRDefault="007C0D3F">
      <w:pPr>
        <w:pStyle w:val="a3"/>
        <w:ind w:left="138"/>
        <w:rPr>
          <w:lang w:eastAsia="zh-CN"/>
        </w:rPr>
      </w:pPr>
      <w:r>
        <w:rPr>
          <w:lang w:eastAsia="zh-CN"/>
        </w:rPr>
        <w:t>各市州教育（体）局，各普通高等学校，厅委直属各单位：</w:t>
      </w:r>
    </w:p>
    <w:p w:rsidR="0060205D" w:rsidRDefault="007C0D3F">
      <w:pPr>
        <w:pStyle w:val="a3"/>
        <w:spacing w:before="190" w:line="350" w:lineRule="auto"/>
        <w:ind w:left="138" w:right="116" w:firstLine="708"/>
        <w:rPr>
          <w:lang w:eastAsia="zh-CN"/>
        </w:rPr>
      </w:pPr>
      <w:r>
        <w:rPr>
          <w:lang w:eastAsia="zh-CN"/>
        </w:rPr>
        <w:t>现将《</w:t>
      </w:r>
      <w:r>
        <w:rPr>
          <w:rFonts w:ascii="Times New Roman" w:eastAsia="Times New Roman"/>
          <w:lang w:eastAsia="zh-CN"/>
        </w:rPr>
        <w:t xml:space="preserve">2021 </w:t>
      </w:r>
      <w:r>
        <w:rPr>
          <w:lang w:eastAsia="zh-CN"/>
        </w:rPr>
        <w:t>年湖南省教育审计工作要点》印发给你们。请各单位结合实际认真贯彻落实。</w:t>
      </w:r>
    </w:p>
    <w:p w:rsidR="0060205D" w:rsidRDefault="0060205D">
      <w:pPr>
        <w:pStyle w:val="a3"/>
        <w:rPr>
          <w:sz w:val="47"/>
          <w:lang w:eastAsia="zh-CN"/>
        </w:rPr>
      </w:pPr>
    </w:p>
    <w:p w:rsidR="0060205D" w:rsidRDefault="007C0D3F">
      <w:pPr>
        <w:pStyle w:val="a3"/>
        <w:spacing w:before="1"/>
        <w:ind w:left="5305"/>
        <w:rPr>
          <w:lang w:eastAsia="zh-CN"/>
        </w:rPr>
      </w:pPr>
      <w:r>
        <w:rPr>
          <w:lang w:eastAsia="zh-CN"/>
        </w:rPr>
        <w:t>湖南省教育厅</w:t>
      </w:r>
    </w:p>
    <w:p w:rsidR="0060205D" w:rsidRDefault="0054649C">
      <w:pPr>
        <w:pStyle w:val="a3"/>
        <w:spacing w:before="190"/>
        <w:ind w:left="6088"/>
        <w:rPr>
          <w:lang w:eastAsia="zh-CN"/>
        </w:rPr>
      </w:pPr>
      <w:r>
        <w:rPr>
          <w:lang w:eastAsia="zh-CN"/>
        </w:rPr>
        <w:t>关于印发《</w:t>
      </w:r>
      <w:r>
        <w:rPr>
          <w:rFonts w:ascii="Times New Roman" w:eastAsia="Times New Roman"/>
          <w:lang w:eastAsia="zh-CN"/>
        </w:rPr>
        <w:t xml:space="preserve">2021 </w:t>
      </w:r>
      <w:r>
        <w:rPr>
          <w:lang w:eastAsia="zh-CN"/>
        </w:rPr>
        <w:t>年湖南省教育审计</w:t>
      </w:r>
      <w:r w:rsidR="007C0D3F">
        <w:rPr>
          <w:rFonts w:ascii="Times New Roman" w:eastAsia="Times New Roman"/>
          <w:lang w:eastAsia="zh-CN"/>
        </w:rPr>
        <w:t xml:space="preserve">2021 </w:t>
      </w:r>
      <w:r w:rsidR="007C0D3F">
        <w:rPr>
          <w:lang w:eastAsia="zh-CN"/>
        </w:rPr>
        <w:t>年</w:t>
      </w:r>
      <w:r w:rsidR="007C0D3F">
        <w:rPr>
          <w:lang w:eastAsia="zh-CN"/>
        </w:rPr>
        <w:t xml:space="preserve"> </w:t>
      </w:r>
      <w:r w:rsidR="007C0D3F">
        <w:rPr>
          <w:rFonts w:ascii="Times New Roman" w:eastAsia="Times New Roman"/>
          <w:lang w:eastAsia="zh-CN"/>
        </w:rPr>
        <w:t xml:space="preserve">3 </w:t>
      </w:r>
      <w:r w:rsidR="007C0D3F">
        <w:rPr>
          <w:lang w:eastAsia="zh-CN"/>
        </w:rPr>
        <w:t>月</w:t>
      </w:r>
      <w:r w:rsidR="007C0D3F">
        <w:rPr>
          <w:lang w:eastAsia="zh-CN"/>
        </w:rPr>
        <w:t xml:space="preserve"> </w:t>
      </w:r>
      <w:r w:rsidR="007C0D3F">
        <w:rPr>
          <w:rFonts w:ascii="Times New Roman" w:eastAsia="Times New Roman"/>
          <w:lang w:eastAsia="zh-CN"/>
        </w:rPr>
        <w:t xml:space="preserve">4 </w:t>
      </w:r>
      <w:r w:rsidR="007C0D3F">
        <w:rPr>
          <w:lang w:eastAsia="zh-CN"/>
        </w:rPr>
        <w:t>日</w:t>
      </w: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rPr>
          <w:sz w:val="20"/>
          <w:lang w:eastAsia="zh-CN"/>
        </w:rPr>
      </w:pPr>
    </w:p>
    <w:p w:rsidR="0060205D" w:rsidRDefault="0060205D">
      <w:pPr>
        <w:pStyle w:val="a3"/>
        <w:spacing w:before="9"/>
        <w:rPr>
          <w:sz w:val="19"/>
          <w:lang w:eastAsia="zh-CN"/>
        </w:rPr>
      </w:pPr>
      <w:r w:rsidRPr="0060205D">
        <w:pict>
          <v:group id="_x0000_s1026" style="position:absolute;margin-left:69.8pt;margin-top:14.6pt;width:453.55pt;height:4.5pt;z-index:-251658240;mso-wrap-distance-left:0;mso-wrap-distance-right:0;mso-position-horizontal-relative:page" coordorigin="1396,292" coordsize="9071,90">
            <v:line id="_x0000_s1028" style="position:absolute" from="1396,301" to="10467,301" strokecolor="red" strokeweight=".9pt"/>
            <v:line id="_x0000_s1027" style="position:absolute" from="1396,355" to="10467,355" strokecolor="red" strokeweight="2.7pt"/>
            <w10:wrap type="topAndBottom" anchorx="page"/>
          </v:group>
        </w:pict>
      </w:r>
    </w:p>
    <w:p w:rsidR="0060205D" w:rsidRDefault="0060205D">
      <w:pPr>
        <w:rPr>
          <w:sz w:val="19"/>
          <w:lang w:eastAsia="zh-CN"/>
        </w:rPr>
        <w:sectPr w:rsidR="0060205D">
          <w:type w:val="continuous"/>
          <w:pgSz w:w="11910" w:h="16840"/>
          <w:pgMar w:top="1580" w:right="1300" w:bottom="280" w:left="1280" w:header="720" w:footer="720" w:gutter="0"/>
          <w:cols w:space="720"/>
        </w:sectPr>
      </w:pPr>
    </w:p>
    <w:p w:rsidR="0060205D" w:rsidRDefault="007C0D3F">
      <w:pPr>
        <w:pStyle w:val="Heading1"/>
        <w:rPr>
          <w:lang w:eastAsia="zh-CN"/>
        </w:rPr>
      </w:pPr>
      <w:r>
        <w:rPr>
          <w:lang w:eastAsia="zh-CN"/>
        </w:rPr>
        <w:lastRenderedPageBreak/>
        <w:t xml:space="preserve">2021 </w:t>
      </w:r>
      <w:r>
        <w:rPr>
          <w:lang w:eastAsia="zh-CN"/>
        </w:rPr>
        <w:t>年湖南省教育内部审计工作要点</w:t>
      </w:r>
    </w:p>
    <w:p w:rsidR="0060205D" w:rsidRDefault="0060205D">
      <w:pPr>
        <w:pStyle w:val="a3"/>
        <w:spacing w:before="2"/>
        <w:rPr>
          <w:sz w:val="59"/>
          <w:lang w:eastAsia="zh-CN"/>
        </w:rPr>
      </w:pPr>
    </w:p>
    <w:p w:rsidR="0060205D" w:rsidRDefault="007C0D3F">
      <w:pPr>
        <w:pStyle w:val="a3"/>
        <w:spacing w:before="1"/>
        <w:ind w:left="776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一、指导思想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4"/>
          <w:w w:val="95"/>
          <w:lang w:eastAsia="zh-CN"/>
        </w:rPr>
        <w:t>以习近平新时代中国特色社会主义思想为指导，全面贯彻落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实党的十九大和十九届二中、三中、四中、五中全会精神，全面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贯彻落实全国、全省教育工作会议和全国、全省审计工作会议精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神，紧紧围绕贯彻党的教育方针，落实立德树人根本任务，深刻</w:t>
      </w:r>
      <w:r>
        <w:rPr>
          <w:spacing w:val="4"/>
          <w:w w:val="95"/>
          <w:lang w:eastAsia="zh-CN"/>
        </w:rPr>
        <w:t xml:space="preserve"> </w:t>
      </w:r>
      <w:r>
        <w:rPr>
          <w:spacing w:val="16"/>
          <w:w w:val="95"/>
          <w:lang w:eastAsia="zh-CN"/>
        </w:rPr>
        <w:t>把握新时代、新形势、新要求，围绕全省教育改革发展中心工</w:t>
      </w:r>
      <w:r>
        <w:rPr>
          <w:spacing w:val="16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作，强化问题导向，坚持依法履职，扎实开展各项审计业务，促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进各单位经济决策科学化、内部管理规范化、风险防控常态化，</w:t>
      </w:r>
      <w:r>
        <w:rPr>
          <w:spacing w:val="4"/>
          <w:w w:val="95"/>
          <w:lang w:eastAsia="zh-CN"/>
        </w:rPr>
        <w:t xml:space="preserve"> </w:t>
      </w:r>
      <w:r>
        <w:rPr>
          <w:spacing w:val="9"/>
          <w:w w:val="95"/>
          <w:lang w:eastAsia="zh-CN"/>
        </w:rPr>
        <w:t>推进教育系统治理体系和治理能力现代化，为大力实施我省</w:t>
      </w:r>
      <w:r>
        <w:rPr>
          <w:rFonts w:ascii="Times New Roman" w:eastAsia="Times New Roman" w:hAnsi="Times New Roman"/>
          <w:spacing w:val="12"/>
          <w:w w:val="95"/>
          <w:lang w:eastAsia="zh-CN"/>
        </w:rPr>
        <w:t>“</w:t>
      </w:r>
      <w:r>
        <w:rPr>
          <w:w w:val="95"/>
          <w:lang w:eastAsia="zh-CN"/>
        </w:rPr>
        <w:t>三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高四新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战略、奋力建设现代化新湖南作出贡献。</w:t>
      </w:r>
    </w:p>
    <w:p w:rsidR="0060205D" w:rsidRDefault="007C0D3F">
      <w:pPr>
        <w:pStyle w:val="a3"/>
        <w:spacing w:before="12"/>
        <w:ind w:left="776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二、工作要点</w:t>
      </w:r>
    </w:p>
    <w:p w:rsidR="0060205D" w:rsidRDefault="007C0D3F">
      <w:pPr>
        <w:pStyle w:val="a3"/>
        <w:spacing w:before="190"/>
        <w:ind w:left="776"/>
        <w:rPr>
          <w:lang w:eastAsia="zh-CN"/>
        </w:rPr>
      </w:pPr>
      <w:r>
        <w:rPr>
          <w:lang w:eastAsia="zh-CN"/>
        </w:rPr>
        <w:t>（一）科学谋划</w:t>
      </w:r>
      <w:r>
        <w:rPr>
          <w:lang w:eastAsia="zh-CN"/>
        </w:rPr>
        <w:t>“</w:t>
      </w:r>
      <w:r>
        <w:rPr>
          <w:lang w:eastAsia="zh-CN"/>
        </w:rPr>
        <w:t>十四五</w:t>
      </w:r>
      <w:r>
        <w:rPr>
          <w:lang w:eastAsia="zh-CN"/>
        </w:rPr>
        <w:t>”</w:t>
      </w:r>
      <w:r>
        <w:rPr>
          <w:lang w:eastAsia="zh-CN"/>
        </w:rPr>
        <w:t>教育审计事业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5"/>
          <w:w w:val="95"/>
          <w:lang w:eastAsia="zh-CN"/>
        </w:rPr>
        <w:t>深入学习贯彻党的十九届五中全会精神，充分总结</w:t>
      </w:r>
      <w:r>
        <w:rPr>
          <w:rFonts w:ascii="Times New Roman" w:eastAsia="Times New Roman" w:hAnsi="Times New Roman"/>
          <w:spacing w:val="7"/>
          <w:w w:val="95"/>
          <w:lang w:eastAsia="zh-CN"/>
        </w:rPr>
        <w:t>“</w:t>
      </w:r>
      <w:r>
        <w:rPr>
          <w:spacing w:val="6"/>
          <w:w w:val="95"/>
          <w:lang w:eastAsia="zh-CN"/>
        </w:rPr>
        <w:t>十三五</w:t>
      </w:r>
      <w:r>
        <w:rPr>
          <w:rFonts w:ascii="Times New Roman" w:eastAsia="Times New Roman" w:hAnsi="Times New Roman"/>
          <w:w w:val="95"/>
          <w:lang w:eastAsia="zh-CN"/>
        </w:rPr>
        <w:t xml:space="preserve">”  </w:t>
      </w:r>
      <w:r>
        <w:rPr>
          <w:spacing w:val="4"/>
          <w:w w:val="95"/>
          <w:lang w:eastAsia="zh-CN"/>
        </w:rPr>
        <w:t>期间教育审计工作，准确把握新时代教育审计工作发展要求，深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刻剖析现阶段制约教育审计工作发展的难点堵点，结合全省教育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工作和本单位</w:t>
      </w:r>
      <w:r>
        <w:rPr>
          <w:rFonts w:ascii="Times New Roman" w:eastAsia="Times New Roman" w:hAnsi="Times New Roman"/>
          <w:spacing w:val="4"/>
          <w:lang w:eastAsia="zh-CN"/>
        </w:rPr>
        <w:t>“</w:t>
      </w:r>
      <w:r>
        <w:rPr>
          <w:spacing w:val="4"/>
          <w:lang w:eastAsia="zh-CN"/>
        </w:rPr>
        <w:t>十四五</w:t>
      </w:r>
      <w:r>
        <w:rPr>
          <w:rFonts w:ascii="Times New Roman" w:eastAsia="Times New Roman" w:hAnsi="Times New Roman"/>
          <w:spacing w:val="4"/>
          <w:lang w:eastAsia="zh-CN"/>
        </w:rPr>
        <w:t>”</w:t>
      </w:r>
      <w:r>
        <w:rPr>
          <w:spacing w:val="4"/>
          <w:lang w:eastAsia="zh-CN"/>
        </w:rPr>
        <w:t>发展规划，从宏观、全局角度谋划好</w:t>
      </w:r>
      <w:r>
        <w:rPr>
          <w:rFonts w:ascii="Times New Roman" w:eastAsia="Times New Roman" w:hAnsi="Times New Roman"/>
          <w:spacing w:val="4"/>
          <w:lang w:eastAsia="zh-CN"/>
        </w:rPr>
        <w:t>“</w:t>
      </w:r>
      <w:r>
        <w:rPr>
          <w:spacing w:val="4"/>
          <w:lang w:eastAsia="zh-CN"/>
        </w:rPr>
        <w:t>十四</w:t>
      </w:r>
      <w:r>
        <w:rPr>
          <w:spacing w:val="12"/>
          <w:w w:val="95"/>
          <w:lang w:eastAsia="zh-CN"/>
        </w:rPr>
        <w:t>五</w:t>
      </w:r>
      <w:r>
        <w:rPr>
          <w:rFonts w:ascii="Times New Roman" w:eastAsia="Times New Roman" w:hAnsi="Times New Roman"/>
          <w:spacing w:val="12"/>
          <w:w w:val="95"/>
          <w:lang w:eastAsia="zh-CN"/>
        </w:rPr>
        <w:t>”</w:t>
      </w:r>
      <w:r>
        <w:rPr>
          <w:spacing w:val="12"/>
          <w:w w:val="95"/>
          <w:lang w:eastAsia="zh-CN"/>
        </w:rPr>
        <w:t>教育审计事业，科学编制好</w:t>
      </w:r>
      <w:r>
        <w:rPr>
          <w:rFonts w:ascii="Times New Roman" w:eastAsia="Times New Roman" w:hAnsi="Times New Roman"/>
          <w:spacing w:val="12"/>
          <w:w w:val="95"/>
          <w:lang w:eastAsia="zh-CN"/>
        </w:rPr>
        <w:t>“</w:t>
      </w:r>
      <w:r>
        <w:rPr>
          <w:spacing w:val="12"/>
          <w:w w:val="95"/>
          <w:lang w:eastAsia="zh-CN"/>
        </w:rPr>
        <w:t>十四五</w:t>
      </w:r>
      <w:r>
        <w:rPr>
          <w:rFonts w:ascii="Times New Roman" w:eastAsia="Times New Roman" w:hAnsi="Times New Roman"/>
          <w:spacing w:val="12"/>
          <w:w w:val="95"/>
          <w:lang w:eastAsia="zh-CN"/>
        </w:rPr>
        <w:t>”</w:t>
      </w:r>
      <w:r>
        <w:rPr>
          <w:spacing w:val="10"/>
          <w:w w:val="95"/>
          <w:lang w:eastAsia="zh-CN"/>
        </w:rPr>
        <w:t>工作规划，按照积极稳</w:t>
      </w:r>
      <w:r>
        <w:rPr>
          <w:spacing w:val="10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妥、量力而行的原则，合理设置各项目指标和任务举措，进一步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提升内部审计服务教育大局的精准度，为促进教育审计事业持续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健康发展打下坚实基础。</w:t>
      </w:r>
    </w:p>
    <w:p w:rsidR="0060205D" w:rsidRDefault="0060205D">
      <w:pPr>
        <w:spacing w:line="350" w:lineRule="auto"/>
        <w:jc w:val="both"/>
        <w:rPr>
          <w:lang w:eastAsia="zh-CN"/>
        </w:rPr>
        <w:sectPr w:rsidR="0060205D">
          <w:footerReference w:type="even" r:id="rId7"/>
          <w:footerReference w:type="default" r:id="rId8"/>
          <w:pgSz w:w="11910" w:h="16840"/>
          <w:pgMar w:top="1580" w:right="1300" w:bottom="1600" w:left="1280" w:header="0" w:footer="1418" w:gutter="0"/>
          <w:pgNumType w:start="2"/>
          <w:cols w:space="720"/>
        </w:sectPr>
      </w:pPr>
    </w:p>
    <w:p w:rsidR="0060205D" w:rsidRDefault="0060205D">
      <w:pPr>
        <w:pStyle w:val="a3"/>
        <w:spacing w:before="5"/>
        <w:rPr>
          <w:sz w:val="16"/>
          <w:lang w:eastAsia="zh-CN"/>
        </w:rPr>
      </w:pPr>
    </w:p>
    <w:p w:rsidR="0060205D" w:rsidRDefault="007C0D3F">
      <w:pPr>
        <w:pStyle w:val="a3"/>
        <w:spacing w:before="54"/>
        <w:ind w:left="776"/>
        <w:rPr>
          <w:lang w:eastAsia="zh-CN"/>
        </w:rPr>
      </w:pPr>
      <w:r>
        <w:rPr>
          <w:lang w:eastAsia="zh-CN"/>
        </w:rPr>
        <w:t>（二）不断完善审计工作体制机制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4"/>
          <w:w w:val="95"/>
          <w:lang w:eastAsia="zh-CN"/>
        </w:rPr>
        <w:t>进一步强化党对审计工作的领导，贯彻落实《湖南省内部审</w:t>
      </w:r>
      <w:r>
        <w:rPr>
          <w:spacing w:val="4"/>
          <w:w w:val="95"/>
          <w:lang w:eastAsia="zh-CN"/>
        </w:rPr>
        <w:t xml:space="preserve"> </w:t>
      </w:r>
      <w:r>
        <w:rPr>
          <w:spacing w:val="5"/>
          <w:w w:val="95"/>
          <w:lang w:eastAsia="zh-CN"/>
        </w:rPr>
        <w:t>计示范单位创建指导意见》，按照</w:t>
      </w:r>
      <w:r>
        <w:rPr>
          <w:rFonts w:ascii="Times New Roman" w:eastAsia="Times New Roman" w:hAnsi="Times New Roman"/>
          <w:spacing w:val="7"/>
          <w:w w:val="95"/>
          <w:lang w:eastAsia="zh-CN"/>
        </w:rPr>
        <w:t>“</w:t>
      </w:r>
      <w:r>
        <w:rPr>
          <w:spacing w:val="5"/>
          <w:w w:val="95"/>
          <w:lang w:eastAsia="zh-CN"/>
        </w:rPr>
        <w:t>六个一</w:t>
      </w:r>
      <w:r>
        <w:rPr>
          <w:rFonts w:ascii="Times New Roman" w:eastAsia="Times New Roman" w:hAnsi="Times New Roman"/>
          <w:spacing w:val="4"/>
          <w:w w:val="95"/>
          <w:lang w:eastAsia="zh-CN"/>
        </w:rPr>
        <w:t>”</w:t>
      </w:r>
      <w:r>
        <w:rPr>
          <w:spacing w:val="4"/>
          <w:w w:val="95"/>
          <w:lang w:eastAsia="zh-CN"/>
        </w:rPr>
        <w:t>要求及实施细则，以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一个独立的内部审计机构、一套科学有效的内部审计机制、一支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高素质专业化的内部审计队伍、一套完整规范的内部审计文书档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案、一套集约高效的内部审计信息化系统和一种沟通协作的内部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审计监督模式为创建目标，进一步抓好内部审计部门自身建设，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建立健全审计工作管理体制和工作机制，优化审计工作内外部环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境，全面提升审计工作质量，不断推动单位内部审计工作内涵式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发展。</w:t>
      </w:r>
    </w:p>
    <w:p w:rsidR="0060205D" w:rsidRDefault="007C0D3F">
      <w:pPr>
        <w:pStyle w:val="a3"/>
        <w:spacing w:before="13"/>
        <w:ind w:left="776"/>
        <w:rPr>
          <w:lang w:eastAsia="zh-CN"/>
        </w:rPr>
      </w:pPr>
      <w:r>
        <w:rPr>
          <w:lang w:eastAsia="zh-CN"/>
        </w:rPr>
        <w:t>（三）全面聚焦教育审计工作重点</w:t>
      </w:r>
    </w:p>
    <w:p w:rsidR="0060205D" w:rsidRDefault="007C0D3F">
      <w:pPr>
        <w:pStyle w:val="a4"/>
        <w:numPr>
          <w:ilvl w:val="0"/>
          <w:numId w:val="1"/>
        </w:numPr>
        <w:tabs>
          <w:tab w:val="left" w:pos="1101"/>
        </w:tabs>
        <w:spacing w:line="350" w:lineRule="auto"/>
        <w:ind w:firstLine="638"/>
        <w:jc w:val="both"/>
        <w:rPr>
          <w:sz w:val="32"/>
        </w:rPr>
      </w:pPr>
      <w:r>
        <w:rPr>
          <w:spacing w:val="4"/>
          <w:w w:val="95"/>
          <w:sz w:val="32"/>
          <w:lang w:eastAsia="zh-CN"/>
        </w:rPr>
        <w:t>积极开展预算执行绩效审计。按照省委省政府《关于全面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z w:val="32"/>
          <w:lang w:eastAsia="zh-CN"/>
        </w:rPr>
        <w:t>实施预算绩效管理的实施意见》（湘办发〔</w:t>
      </w:r>
      <w:r>
        <w:rPr>
          <w:rFonts w:ascii="Times New Roman" w:eastAsia="Times New Roman" w:hAnsi="Times New Roman"/>
          <w:sz w:val="32"/>
          <w:lang w:eastAsia="zh-CN"/>
        </w:rPr>
        <w:t>2019</w:t>
      </w:r>
      <w:r>
        <w:rPr>
          <w:spacing w:val="5"/>
          <w:sz w:val="32"/>
          <w:lang w:eastAsia="zh-CN"/>
        </w:rPr>
        <w:t>〕</w:t>
      </w:r>
      <w:r>
        <w:rPr>
          <w:rFonts w:ascii="Times New Roman" w:eastAsia="Times New Roman" w:hAnsi="Times New Roman"/>
          <w:sz w:val="32"/>
          <w:lang w:eastAsia="zh-CN"/>
        </w:rPr>
        <w:t>10</w:t>
      </w:r>
      <w:r>
        <w:rPr>
          <w:rFonts w:ascii="Times New Roman" w:eastAsia="Times New Roman" w:hAnsi="Times New Roman"/>
          <w:spacing w:val="-5"/>
          <w:sz w:val="32"/>
          <w:lang w:eastAsia="zh-CN"/>
        </w:rPr>
        <w:t xml:space="preserve"> </w:t>
      </w:r>
      <w:r>
        <w:rPr>
          <w:sz w:val="32"/>
          <w:lang w:eastAsia="zh-CN"/>
        </w:rPr>
        <w:t>号）及《湖</w:t>
      </w:r>
      <w:r>
        <w:rPr>
          <w:spacing w:val="17"/>
          <w:w w:val="95"/>
          <w:sz w:val="32"/>
          <w:lang w:eastAsia="zh-CN"/>
        </w:rPr>
        <w:t>南省教育厅预算支出绩效评价管理办法》（湘教发〔</w:t>
      </w:r>
      <w:r>
        <w:rPr>
          <w:rFonts w:ascii="Times New Roman" w:eastAsia="Times New Roman" w:hAnsi="Times New Roman"/>
          <w:spacing w:val="4"/>
          <w:w w:val="95"/>
          <w:sz w:val="32"/>
          <w:lang w:eastAsia="zh-CN"/>
        </w:rPr>
        <w:t>2020</w:t>
      </w:r>
      <w:r>
        <w:rPr>
          <w:spacing w:val="19"/>
          <w:w w:val="95"/>
          <w:sz w:val="32"/>
          <w:lang w:eastAsia="zh-CN"/>
        </w:rPr>
        <w:t>〕</w:t>
      </w:r>
      <w:r>
        <w:rPr>
          <w:rFonts w:ascii="Times New Roman" w:eastAsia="Times New Roman" w:hAnsi="Times New Roman"/>
          <w:w w:val="95"/>
          <w:sz w:val="32"/>
          <w:lang w:eastAsia="zh-CN"/>
        </w:rPr>
        <w:t xml:space="preserve">38  </w:t>
      </w:r>
      <w:r>
        <w:rPr>
          <w:spacing w:val="5"/>
          <w:w w:val="95"/>
          <w:sz w:val="32"/>
          <w:lang w:eastAsia="zh-CN"/>
        </w:rPr>
        <w:t>号）</w:t>
      </w:r>
      <w:r>
        <w:rPr>
          <w:spacing w:val="4"/>
          <w:w w:val="95"/>
          <w:sz w:val="32"/>
          <w:lang w:eastAsia="zh-CN"/>
        </w:rPr>
        <w:t>，切实开展单位预算执行绩效审计，重点关注全方位全过程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全覆盖的预算绩效管理体系建设情况、绩效评价指标体系建立情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6"/>
          <w:w w:val="95"/>
          <w:sz w:val="32"/>
          <w:lang w:eastAsia="zh-CN"/>
        </w:rPr>
        <w:t>况及</w:t>
      </w:r>
      <w:r>
        <w:rPr>
          <w:rFonts w:ascii="Times New Roman" w:eastAsia="Times New Roman" w:hAnsi="Times New Roman"/>
          <w:spacing w:val="4"/>
          <w:w w:val="95"/>
          <w:sz w:val="32"/>
          <w:lang w:eastAsia="zh-CN"/>
        </w:rPr>
        <w:t>“</w:t>
      </w:r>
      <w:r>
        <w:rPr>
          <w:spacing w:val="6"/>
          <w:w w:val="95"/>
          <w:sz w:val="32"/>
          <w:lang w:eastAsia="zh-CN"/>
        </w:rPr>
        <w:t>双一流</w:t>
      </w:r>
      <w:r>
        <w:rPr>
          <w:rFonts w:ascii="Times New Roman" w:eastAsia="Times New Roman" w:hAnsi="Times New Roman"/>
          <w:spacing w:val="4"/>
          <w:w w:val="95"/>
          <w:sz w:val="32"/>
          <w:lang w:eastAsia="zh-CN"/>
        </w:rPr>
        <w:t>”</w:t>
      </w:r>
      <w:r>
        <w:rPr>
          <w:spacing w:val="4"/>
          <w:w w:val="95"/>
          <w:sz w:val="32"/>
          <w:lang w:eastAsia="zh-CN"/>
        </w:rPr>
        <w:t>等专项资金使用绩效等，推动本单位全面实施预算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9"/>
          <w:sz w:val="32"/>
          <w:lang w:eastAsia="zh-CN"/>
        </w:rPr>
        <w:t>绩效管理。</w:t>
      </w:r>
      <w:r>
        <w:rPr>
          <w:spacing w:val="9"/>
          <w:sz w:val="32"/>
        </w:rPr>
        <w:t>并将</w:t>
      </w:r>
      <w:r>
        <w:rPr>
          <w:spacing w:val="9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2020</w:t>
      </w:r>
      <w:r>
        <w:rPr>
          <w:rFonts w:ascii="Times New Roman" w:eastAsia="Times New Roman" w:hAnsi="Times New Roman"/>
          <w:spacing w:val="-1"/>
          <w:sz w:val="32"/>
        </w:rPr>
        <w:t xml:space="preserve"> </w:t>
      </w:r>
      <w:r>
        <w:rPr>
          <w:spacing w:val="22"/>
          <w:sz w:val="32"/>
        </w:rPr>
        <w:t>年预算执行绩效审计报告及整改情况于</w:t>
      </w:r>
    </w:p>
    <w:p w:rsidR="0060205D" w:rsidRDefault="007C0D3F">
      <w:pPr>
        <w:pStyle w:val="a3"/>
        <w:spacing w:before="10"/>
        <w:ind w:left="138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2021 </w:t>
      </w:r>
      <w:r>
        <w:rPr>
          <w:lang w:eastAsia="zh-CN"/>
        </w:rPr>
        <w:t>年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9 </w:t>
      </w:r>
      <w:r>
        <w:rPr>
          <w:lang w:eastAsia="zh-CN"/>
        </w:rPr>
        <w:t>月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30 </w:t>
      </w:r>
      <w:r>
        <w:rPr>
          <w:lang w:eastAsia="zh-CN"/>
        </w:rPr>
        <w:t>日之前报送省教育厅。</w:t>
      </w:r>
    </w:p>
    <w:p w:rsidR="0060205D" w:rsidRDefault="007C0D3F">
      <w:pPr>
        <w:pStyle w:val="a4"/>
        <w:numPr>
          <w:ilvl w:val="0"/>
          <w:numId w:val="1"/>
        </w:numPr>
        <w:tabs>
          <w:tab w:val="left" w:pos="1101"/>
        </w:tabs>
        <w:spacing w:line="350" w:lineRule="auto"/>
        <w:ind w:firstLine="638"/>
        <w:jc w:val="both"/>
        <w:rPr>
          <w:sz w:val="32"/>
          <w:lang w:eastAsia="zh-CN"/>
        </w:rPr>
      </w:pPr>
      <w:r>
        <w:rPr>
          <w:spacing w:val="4"/>
          <w:w w:val="95"/>
          <w:sz w:val="32"/>
          <w:lang w:eastAsia="zh-CN"/>
        </w:rPr>
        <w:t>强化领导干部经济责任审计。根据中共中央办公厅、国务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院办公厅《党政主要领导干部和国有企事业单位主要领导人员经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sz w:val="32"/>
          <w:lang w:eastAsia="zh-CN"/>
        </w:rPr>
        <w:t>济责任审计规定》</w:t>
      </w:r>
      <w:r>
        <w:rPr>
          <w:sz w:val="32"/>
          <w:lang w:eastAsia="zh-CN"/>
        </w:rPr>
        <w:t>（中办发〔</w:t>
      </w:r>
      <w:r>
        <w:rPr>
          <w:rFonts w:ascii="Times New Roman" w:eastAsia="Times New Roman"/>
          <w:sz w:val="32"/>
          <w:lang w:eastAsia="zh-CN"/>
        </w:rPr>
        <w:t>2019</w:t>
      </w:r>
      <w:r>
        <w:rPr>
          <w:sz w:val="32"/>
          <w:lang w:eastAsia="zh-CN"/>
        </w:rPr>
        <w:t>〕</w:t>
      </w:r>
      <w:r>
        <w:rPr>
          <w:rFonts w:ascii="Times New Roman" w:eastAsia="Times New Roman"/>
          <w:sz w:val="32"/>
          <w:lang w:eastAsia="zh-CN"/>
        </w:rPr>
        <w:t>45</w:t>
      </w:r>
      <w:r>
        <w:rPr>
          <w:rFonts w:ascii="Times New Roman" w:eastAsia="Times New Roman"/>
          <w:spacing w:val="-1"/>
          <w:sz w:val="32"/>
          <w:lang w:eastAsia="zh-CN"/>
        </w:rPr>
        <w:t xml:space="preserve"> </w:t>
      </w:r>
      <w:r>
        <w:rPr>
          <w:sz w:val="32"/>
          <w:lang w:eastAsia="zh-CN"/>
        </w:rPr>
        <w:t>号），深入开展领导干部</w:t>
      </w:r>
    </w:p>
    <w:p w:rsidR="0060205D" w:rsidRDefault="0060205D">
      <w:pPr>
        <w:spacing w:line="350" w:lineRule="auto"/>
        <w:jc w:val="both"/>
        <w:rPr>
          <w:sz w:val="32"/>
          <w:lang w:eastAsia="zh-CN"/>
        </w:rPr>
        <w:sectPr w:rsidR="0060205D">
          <w:pgSz w:w="11910" w:h="16840"/>
          <w:pgMar w:top="1580" w:right="1300" w:bottom="1600" w:left="1280" w:header="0" w:footer="1418" w:gutter="0"/>
          <w:cols w:space="720"/>
        </w:sectPr>
      </w:pPr>
    </w:p>
    <w:p w:rsidR="0060205D" w:rsidRDefault="0060205D">
      <w:pPr>
        <w:pStyle w:val="a3"/>
        <w:spacing w:before="5"/>
        <w:rPr>
          <w:sz w:val="16"/>
          <w:lang w:eastAsia="zh-CN"/>
        </w:rPr>
      </w:pPr>
    </w:p>
    <w:p w:rsidR="0060205D" w:rsidRDefault="007C0D3F">
      <w:pPr>
        <w:pStyle w:val="a3"/>
        <w:spacing w:before="54" w:line="350" w:lineRule="auto"/>
        <w:ind w:left="138" w:right="116"/>
        <w:jc w:val="both"/>
        <w:rPr>
          <w:lang w:eastAsia="zh-CN"/>
        </w:rPr>
      </w:pPr>
      <w:r>
        <w:rPr>
          <w:spacing w:val="4"/>
          <w:w w:val="95"/>
          <w:lang w:eastAsia="zh-CN"/>
        </w:rPr>
        <w:t>经济责任审计，继续推进党政同责、同责同审，强化对权力运行</w:t>
      </w:r>
      <w:r>
        <w:rPr>
          <w:spacing w:val="4"/>
          <w:w w:val="95"/>
          <w:lang w:eastAsia="zh-CN"/>
        </w:rPr>
        <w:t xml:space="preserve"> </w:t>
      </w:r>
      <w:r>
        <w:rPr>
          <w:spacing w:val="5"/>
          <w:w w:val="95"/>
          <w:lang w:eastAsia="zh-CN"/>
        </w:rPr>
        <w:t>的制约和监督；按照</w:t>
      </w:r>
      <w:r>
        <w:rPr>
          <w:rFonts w:ascii="Times New Roman" w:eastAsia="Times New Roman" w:hAnsi="Times New Roman"/>
          <w:spacing w:val="7"/>
          <w:w w:val="95"/>
          <w:lang w:eastAsia="zh-CN"/>
        </w:rPr>
        <w:t>“</w:t>
      </w:r>
      <w:r>
        <w:rPr>
          <w:spacing w:val="5"/>
          <w:w w:val="95"/>
          <w:lang w:eastAsia="zh-CN"/>
        </w:rPr>
        <w:t>三个区分开来</w:t>
      </w:r>
      <w:r>
        <w:rPr>
          <w:rFonts w:ascii="Times New Roman" w:eastAsia="Times New Roman" w:hAnsi="Times New Roman"/>
          <w:spacing w:val="4"/>
          <w:w w:val="95"/>
          <w:lang w:eastAsia="zh-CN"/>
        </w:rPr>
        <w:t>”</w:t>
      </w:r>
      <w:r>
        <w:rPr>
          <w:spacing w:val="4"/>
          <w:w w:val="95"/>
          <w:lang w:eastAsia="zh-CN"/>
        </w:rPr>
        <w:t>原则，科学客观对领导干部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履职情况作出评价，促进领导干部履职尽责、担当作为。要统筹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各方面审计资源，推动任中和离任审计相结合，充分保障党委换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届期间经济责任工作纪律和质量。</w:t>
      </w:r>
    </w:p>
    <w:p w:rsidR="0060205D" w:rsidRDefault="007C0D3F">
      <w:pPr>
        <w:pStyle w:val="a4"/>
        <w:numPr>
          <w:ilvl w:val="0"/>
          <w:numId w:val="1"/>
        </w:numPr>
        <w:tabs>
          <w:tab w:val="left" w:pos="1101"/>
        </w:tabs>
        <w:spacing w:before="7" w:line="350" w:lineRule="auto"/>
        <w:ind w:firstLine="638"/>
        <w:jc w:val="both"/>
        <w:rPr>
          <w:sz w:val="32"/>
          <w:lang w:eastAsia="zh-CN"/>
        </w:rPr>
      </w:pPr>
      <w:r>
        <w:rPr>
          <w:spacing w:val="4"/>
          <w:w w:val="95"/>
          <w:sz w:val="32"/>
          <w:lang w:eastAsia="zh-CN"/>
        </w:rPr>
        <w:t>加强建设工程管理审计。按照《教育部关于加强直属高校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z w:val="32"/>
          <w:lang w:eastAsia="zh-CN"/>
        </w:rPr>
        <w:t>建设工程管理审计的意见》（教财〔</w:t>
      </w:r>
      <w:r>
        <w:rPr>
          <w:rFonts w:ascii="Times New Roman" w:eastAsia="Times New Roman"/>
          <w:sz w:val="32"/>
          <w:lang w:eastAsia="zh-CN"/>
        </w:rPr>
        <w:t>2016</w:t>
      </w:r>
      <w:r>
        <w:rPr>
          <w:sz w:val="32"/>
          <w:lang w:eastAsia="zh-CN"/>
        </w:rPr>
        <w:t>〕</w:t>
      </w:r>
      <w:r>
        <w:rPr>
          <w:rFonts w:ascii="Times New Roman" w:eastAsia="Times New Roman"/>
          <w:sz w:val="32"/>
          <w:lang w:eastAsia="zh-CN"/>
        </w:rPr>
        <w:t xml:space="preserve">11 </w:t>
      </w:r>
      <w:r>
        <w:rPr>
          <w:sz w:val="32"/>
          <w:lang w:eastAsia="zh-CN"/>
        </w:rPr>
        <w:t>号）、中共湖南省</w:t>
      </w:r>
      <w:r>
        <w:rPr>
          <w:spacing w:val="4"/>
          <w:w w:val="95"/>
          <w:sz w:val="32"/>
          <w:lang w:eastAsia="zh-CN"/>
        </w:rPr>
        <w:t>审计委员会《重大政府投资建设项目审计监督实施办法》等文件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精神，落实建设项目管理审计监督责任，建立事前、事中和事后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16"/>
          <w:w w:val="95"/>
          <w:sz w:val="32"/>
          <w:lang w:eastAsia="zh-CN"/>
        </w:rPr>
        <w:t>审计相结合的全过程跟踪审计机制，强化对建设工程的投资立</w:t>
      </w:r>
      <w:r>
        <w:rPr>
          <w:spacing w:val="16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项、勘察设计、施工准备、施工过程、竣工验收等各阶段的业务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和管理活动的监督，重点关注工程项目的立项审批、招标投标、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项目建设和管理、工程变更、资金管理和使用、概算调整、项目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绩效等关键环节；要加强对委托社会中介机构的指导和监督，注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重防范委托审计风险，切实规范审计行为，切实提升建设工程审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sz w:val="32"/>
          <w:lang w:eastAsia="zh-CN"/>
        </w:rPr>
        <w:t>计工作质量。</w:t>
      </w:r>
    </w:p>
    <w:p w:rsidR="0060205D" w:rsidRDefault="007C0D3F">
      <w:pPr>
        <w:pStyle w:val="a4"/>
        <w:numPr>
          <w:ilvl w:val="0"/>
          <w:numId w:val="1"/>
        </w:numPr>
        <w:tabs>
          <w:tab w:val="left" w:pos="1101"/>
        </w:tabs>
        <w:spacing w:before="16" w:line="350" w:lineRule="auto"/>
        <w:ind w:firstLine="638"/>
        <w:jc w:val="both"/>
        <w:rPr>
          <w:sz w:val="32"/>
          <w:lang w:eastAsia="zh-CN"/>
        </w:rPr>
      </w:pPr>
      <w:r>
        <w:rPr>
          <w:spacing w:val="4"/>
          <w:w w:val="95"/>
          <w:sz w:val="32"/>
          <w:lang w:eastAsia="zh-CN"/>
        </w:rPr>
        <w:t>大力推进审计全覆盖。根据《关于深入推</w:t>
      </w:r>
      <w:r>
        <w:rPr>
          <w:spacing w:val="4"/>
          <w:w w:val="95"/>
          <w:sz w:val="32"/>
          <w:lang w:eastAsia="zh-CN"/>
        </w:rPr>
        <w:t>进审计全覆盖的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7"/>
          <w:sz w:val="32"/>
          <w:lang w:eastAsia="zh-CN"/>
        </w:rPr>
        <w:t>实施意见》</w:t>
      </w:r>
      <w:r>
        <w:rPr>
          <w:spacing w:val="9"/>
          <w:sz w:val="32"/>
          <w:lang w:eastAsia="zh-CN"/>
        </w:rPr>
        <w:t>（</w:t>
      </w:r>
      <w:r>
        <w:rPr>
          <w:spacing w:val="7"/>
          <w:sz w:val="32"/>
          <w:lang w:eastAsia="zh-CN"/>
        </w:rPr>
        <w:t>湘委审〔</w:t>
      </w:r>
      <w:r>
        <w:rPr>
          <w:rFonts w:ascii="Times New Roman" w:eastAsia="Times New Roman"/>
          <w:sz w:val="32"/>
          <w:lang w:eastAsia="zh-CN"/>
        </w:rPr>
        <w:t>2020</w:t>
      </w:r>
      <w:r>
        <w:rPr>
          <w:spacing w:val="9"/>
          <w:sz w:val="32"/>
          <w:lang w:eastAsia="zh-CN"/>
        </w:rPr>
        <w:t>〕</w:t>
      </w:r>
      <w:r>
        <w:rPr>
          <w:rFonts w:ascii="Times New Roman" w:eastAsia="Times New Roman"/>
          <w:sz w:val="32"/>
          <w:lang w:eastAsia="zh-CN"/>
        </w:rPr>
        <w:t>1</w:t>
      </w:r>
      <w:r>
        <w:rPr>
          <w:rFonts w:ascii="Times New Roman" w:eastAsia="Times New Roman"/>
          <w:spacing w:val="-24"/>
          <w:sz w:val="32"/>
          <w:lang w:eastAsia="zh-CN"/>
        </w:rPr>
        <w:t xml:space="preserve"> </w:t>
      </w:r>
      <w:r>
        <w:rPr>
          <w:spacing w:val="9"/>
          <w:sz w:val="32"/>
          <w:lang w:eastAsia="zh-CN"/>
        </w:rPr>
        <w:t>号</w:t>
      </w:r>
      <w:r>
        <w:rPr>
          <w:spacing w:val="7"/>
          <w:sz w:val="32"/>
          <w:lang w:eastAsia="zh-CN"/>
        </w:rPr>
        <w:t>）</w:t>
      </w:r>
      <w:r>
        <w:rPr>
          <w:spacing w:val="6"/>
          <w:sz w:val="32"/>
          <w:lang w:eastAsia="zh-CN"/>
        </w:rPr>
        <w:t>等文件要求，结合各单位实</w:t>
      </w:r>
      <w:r>
        <w:rPr>
          <w:spacing w:val="4"/>
          <w:w w:val="95"/>
          <w:sz w:val="32"/>
          <w:lang w:eastAsia="zh-CN"/>
        </w:rPr>
        <w:t>际情况和风险防控需要，有目标、有计划、分步骤推进审计全覆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盖。要探索开展重大政策落实跟踪审计，对党中央国务院、教育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部、省委省政府颁布的重大政策措施和教育系统重要决策部署的</w:t>
      </w:r>
      <w:r>
        <w:rPr>
          <w:spacing w:val="4"/>
          <w:w w:val="95"/>
          <w:sz w:val="32"/>
          <w:lang w:eastAsia="zh-CN"/>
        </w:rPr>
        <w:t xml:space="preserve"> </w:t>
      </w:r>
      <w:r>
        <w:rPr>
          <w:spacing w:val="4"/>
          <w:w w:val="95"/>
          <w:sz w:val="32"/>
          <w:lang w:eastAsia="zh-CN"/>
        </w:rPr>
        <w:t>落实情况进行跟踪审计，重点披露不作为、乱作为问题；要积极</w:t>
      </w:r>
    </w:p>
    <w:p w:rsidR="0060205D" w:rsidRDefault="0060205D">
      <w:pPr>
        <w:spacing w:line="350" w:lineRule="auto"/>
        <w:jc w:val="both"/>
        <w:rPr>
          <w:sz w:val="32"/>
          <w:lang w:eastAsia="zh-CN"/>
        </w:rPr>
        <w:sectPr w:rsidR="0060205D">
          <w:pgSz w:w="11910" w:h="16840"/>
          <w:pgMar w:top="1580" w:right="1300" w:bottom="1600" w:left="1280" w:header="0" w:footer="1418" w:gutter="0"/>
          <w:cols w:space="720"/>
        </w:sectPr>
      </w:pPr>
    </w:p>
    <w:p w:rsidR="0060205D" w:rsidRDefault="0060205D">
      <w:pPr>
        <w:pStyle w:val="a3"/>
        <w:spacing w:before="5"/>
        <w:rPr>
          <w:sz w:val="16"/>
          <w:lang w:eastAsia="zh-CN"/>
        </w:rPr>
      </w:pPr>
    </w:p>
    <w:p w:rsidR="0060205D" w:rsidRDefault="007C0D3F">
      <w:pPr>
        <w:pStyle w:val="a3"/>
        <w:spacing w:before="54" w:line="350" w:lineRule="auto"/>
        <w:ind w:left="138" w:right="116"/>
        <w:jc w:val="both"/>
        <w:rPr>
          <w:lang w:eastAsia="zh-CN"/>
        </w:rPr>
      </w:pPr>
      <w:r>
        <w:rPr>
          <w:spacing w:val="4"/>
          <w:w w:val="95"/>
          <w:lang w:eastAsia="zh-CN"/>
        </w:rPr>
        <w:t>开展内部控制审计，聚焦单位风险防控重点领域、关键环节，对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内控制度建立健全及执行情况进行审计，以点带面，举一反三，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推动本单位不断健全完善内部控制制度体系和执行有效</w:t>
      </w:r>
      <w:r>
        <w:rPr>
          <w:spacing w:val="4"/>
          <w:w w:val="95"/>
          <w:lang w:eastAsia="zh-CN"/>
        </w:rPr>
        <w:t>，加快推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进治理体系与治理能力现代化；要持续抓好民生资金项目监督，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重点关注增加公办幼儿园学位、学生资助、义务教育薄弱环节改</w:t>
      </w:r>
      <w:r>
        <w:rPr>
          <w:spacing w:val="4"/>
          <w:w w:val="95"/>
          <w:lang w:eastAsia="zh-CN"/>
        </w:rPr>
        <w:t xml:space="preserve"> </w:t>
      </w:r>
      <w:r>
        <w:rPr>
          <w:spacing w:val="17"/>
          <w:w w:val="95"/>
          <w:lang w:eastAsia="zh-CN"/>
        </w:rPr>
        <w:t>善与能力提升计划、</w:t>
      </w:r>
      <w:r>
        <w:rPr>
          <w:rFonts w:ascii="Times New Roman" w:eastAsia="Times New Roman" w:hAnsi="Times New Roman"/>
          <w:spacing w:val="19"/>
          <w:w w:val="95"/>
          <w:lang w:eastAsia="zh-CN"/>
        </w:rPr>
        <w:t>“</w:t>
      </w:r>
      <w:r>
        <w:rPr>
          <w:spacing w:val="17"/>
          <w:w w:val="95"/>
          <w:lang w:eastAsia="zh-CN"/>
        </w:rPr>
        <w:t>两类学校</w:t>
      </w:r>
      <w:r>
        <w:rPr>
          <w:rFonts w:ascii="Times New Roman" w:eastAsia="Times New Roman" w:hAnsi="Times New Roman"/>
          <w:spacing w:val="16"/>
          <w:w w:val="95"/>
          <w:lang w:eastAsia="zh-CN"/>
        </w:rPr>
        <w:t>”</w:t>
      </w:r>
      <w:r>
        <w:rPr>
          <w:spacing w:val="15"/>
          <w:w w:val="95"/>
          <w:lang w:eastAsia="zh-CN"/>
        </w:rPr>
        <w:t>建设、芙蓉学校建设等敏感领</w:t>
      </w:r>
      <w:r>
        <w:rPr>
          <w:spacing w:val="15"/>
          <w:w w:val="95"/>
          <w:lang w:eastAsia="zh-CN"/>
        </w:rPr>
        <w:t xml:space="preserve"> </w:t>
      </w:r>
      <w:r>
        <w:rPr>
          <w:spacing w:val="16"/>
          <w:w w:val="95"/>
          <w:lang w:eastAsia="zh-CN"/>
        </w:rPr>
        <w:t>域，高校校企合作、校办企业改制、创新创业、治理教育乱收</w:t>
      </w:r>
      <w:r>
        <w:rPr>
          <w:spacing w:val="16"/>
          <w:w w:val="95"/>
          <w:lang w:eastAsia="zh-CN"/>
        </w:rPr>
        <w:t xml:space="preserve"> </w:t>
      </w:r>
      <w:r>
        <w:rPr>
          <w:spacing w:val="16"/>
          <w:lang w:eastAsia="zh-CN"/>
        </w:rPr>
        <w:t>费、食堂管理、科研管理、继续教育管理等重点领域。</w:t>
      </w:r>
    </w:p>
    <w:p w:rsidR="0060205D" w:rsidRDefault="007C0D3F">
      <w:pPr>
        <w:pStyle w:val="a3"/>
        <w:spacing w:before="12"/>
        <w:ind w:left="776"/>
        <w:rPr>
          <w:lang w:eastAsia="zh-CN"/>
        </w:rPr>
      </w:pPr>
      <w:r>
        <w:rPr>
          <w:lang w:eastAsia="zh-CN"/>
        </w:rPr>
        <w:t>（四）大力强化审计成果转化运用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4"/>
          <w:w w:val="95"/>
          <w:lang w:eastAsia="zh-CN"/>
        </w:rPr>
        <w:t>贯彻中共湖南省委审计委员会《关于进一步加强审计整改工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作的意见》，进一步完善审计整改的制度设计，落实各级各单位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审计整改主体责任，单位主要负责人为整改第一责任人，建立健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全审计整改结果报告制</w:t>
      </w:r>
      <w:r>
        <w:rPr>
          <w:spacing w:val="4"/>
          <w:w w:val="95"/>
          <w:lang w:eastAsia="zh-CN"/>
        </w:rPr>
        <w:t>度、审计整改跟踪检查制度、审计整改联</w:t>
      </w:r>
      <w:r>
        <w:rPr>
          <w:spacing w:val="4"/>
          <w:w w:val="95"/>
          <w:lang w:eastAsia="zh-CN"/>
        </w:rPr>
        <w:t xml:space="preserve"> </w:t>
      </w:r>
      <w:r>
        <w:rPr>
          <w:spacing w:val="9"/>
          <w:w w:val="95"/>
          <w:lang w:eastAsia="zh-CN"/>
        </w:rPr>
        <w:t>动机制和审计成果运用机制，充分发挥审计监督</w:t>
      </w:r>
      <w:r>
        <w:rPr>
          <w:rFonts w:ascii="Times New Roman" w:eastAsia="Times New Roman" w:hAnsi="Times New Roman"/>
          <w:spacing w:val="9"/>
          <w:w w:val="95"/>
          <w:lang w:eastAsia="zh-CN"/>
        </w:rPr>
        <w:t>“</w:t>
      </w:r>
      <w:r>
        <w:rPr>
          <w:spacing w:val="9"/>
          <w:w w:val="95"/>
          <w:lang w:eastAsia="zh-CN"/>
        </w:rPr>
        <w:t>治已病，防未</w:t>
      </w:r>
      <w:r>
        <w:rPr>
          <w:spacing w:val="9"/>
          <w:w w:val="95"/>
          <w:lang w:eastAsia="zh-CN"/>
        </w:rPr>
        <w:t xml:space="preserve"> </w:t>
      </w:r>
      <w:r>
        <w:rPr>
          <w:spacing w:val="9"/>
          <w:w w:val="95"/>
          <w:lang w:eastAsia="zh-CN"/>
        </w:rPr>
        <w:t>病</w:t>
      </w:r>
      <w:r>
        <w:rPr>
          <w:rFonts w:ascii="Times New Roman" w:eastAsia="Times New Roman" w:hAnsi="Times New Roman"/>
          <w:spacing w:val="12"/>
          <w:w w:val="95"/>
          <w:lang w:eastAsia="zh-CN"/>
        </w:rPr>
        <w:t>”</w:t>
      </w:r>
      <w:r>
        <w:rPr>
          <w:spacing w:val="8"/>
          <w:w w:val="95"/>
          <w:lang w:eastAsia="zh-CN"/>
        </w:rPr>
        <w:t>的重要作用。对内部审计发现的典型性、普遍性、倾向性问</w:t>
      </w:r>
      <w:r>
        <w:rPr>
          <w:spacing w:val="8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题，要及时分析研究，提出政策建议，推动制定和完善相关管理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制度。</w:t>
      </w:r>
    </w:p>
    <w:p w:rsidR="0060205D" w:rsidRDefault="007C0D3F">
      <w:pPr>
        <w:pStyle w:val="a3"/>
        <w:spacing w:before="11"/>
        <w:ind w:left="776"/>
        <w:rPr>
          <w:lang w:eastAsia="zh-CN"/>
        </w:rPr>
      </w:pPr>
      <w:r>
        <w:rPr>
          <w:lang w:eastAsia="zh-CN"/>
        </w:rPr>
        <w:t>（五）全方位提升教育审计工作效能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4"/>
          <w:w w:val="95"/>
          <w:lang w:eastAsia="zh-CN"/>
        </w:rPr>
        <w:t>按照科技强审的工作要求，积极创新内部审计方式方法，推</w:t>
      </w:r>
      <w:r>
        <w:rPr>
          <w:spacing w:val="4"/>
          <w:w w:val="95"/>
          <w:lang w:eastAsia="zh-CN"/>
        </w:rPr>
        <w:t xml:space="preserve"> </w:t>
      </w:r>
      <w:r>
        <w:rPr>
          <w:spacing w:val="16"/>
          <w:w w:val="95"/>
          <w:lang w:eastAsia="zh-CN"/>
        </w:rPr>
        <w:t>动审计信息化建设，强化大数据审计思维，增强大数据审计能</w:t>
      </w:r>
      <w:r>
        <w:rPr>
          <w:spacing w:val="16"/>
          <w:w w:val="95"/>
          <w:lang w:eastAsia="zh-CN"/>
        </w:rPr>
        <w:t xml:space="preserve"> </w:t>
      </w:r>
      <w:r>
        <w:rPr>
          <w:spacing w:val="5"/>
          <w:w w:val="95"/>
          <w:lang w:eastAsia="zh-CN"/>
        </w:rPr>
        <w:t>力，逐步建成</w:t>
      </w:r>
      <w:r>
        <w:rPr>
          <w:rFonts w:ascii="Times New Roman" w:eastAsia="Times New Roman" w:hAnsi="Times New Roman"/>
          <w:spacing w:val="4"/>
          <w:w w:val="95"/>
          <w:lang w:eastAsia="zh-CN"/>
        </w:rPr>
        <w:t>“</w:t>
      </w:r>
      <w:r>
        <w:rPr>
          <w:spacing w:val="5"/>
          <w:w w:val="95"/>
          <w:lang w:eastAsia="zh-CN"/>
        </w:rPr>
        <w:t>总体分析，发现疑点，分散核实，系统研究</w:t>
      </w:r>
      <w:r>
        <w:rPr>
          <w:rFonts w:ascii="Times New Roman" w:eastAsia="Times New Roman" w:hAnsi="Times New Roman"/>
          <w:spacing w:val="4"/>
          <w:w w:val="95"/>
          <w:lang w:eastAsia="zh-CN"/>
        </w:rPr>
        <w:t>”</w:t>
      </w:r>
      <w:r>
        <w:rPr>
          <w:spacing w:val="3"/>
          <w:w w:val="95"/>
          <w:lang w:eastAsia="zh-CN"/>
        </w:rPr>
        <w:t>的数</w:t>
      </w:r>
      <w:r>
        <w:rPr>
          <w:spacing w:val="3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字化审计模式。高效统筹配置审计资源，整合开展战略规划、财</w:t>
      </w:r>
    </w:p>
    <w:p w:rsidR="0060205D" w:rsidRDefault="0060205D">
      <w:pPr>
        <w:spacing w:line="350" w:lineRule="auto"/>
        <w:jc w:val="both"/>
        <w:rPr>
          <w:lang w:eastAsia="zh-CN"/>
        </w:rPr>
        <w:sectPr w:rsidR="0060205D">
          <w:pgSz w:w="11910" w:h="16840"/>
          <w:pgMar w:top="1580" w:right="1300" w:bottom="1600" w:left="1280" w:header="0" w:footer="1418" w:gutter="0"/>
          <w:cols w:space="720"/>
        </w:sectPr>
      </w:pPr>
    </w:p>
    <w:p w:rsidR="0060205D" w:rsidRDefault="0060205D">
      <w:pPr>
        <w:pStyle w:val="a3"/>
        <w:spacing w:before="8"/>
        <w:rPr>
          <w:sz w:val="15"/>
          <w:lang w:eastAsia="zh-CN"/>
        </w:rPr>
      </w:pPr>
    </w:p>
    <w:p w:rsidR="0060205D" w:rsidRDefault="007C0D3F">
      <w:pPr>
        <w:pStyle w:val="a3"/>
        <w:spacing w:before="64" w:line="350" w:lineRule="auto"/>
        <w:ind w:left="138" w:right="116"/>
        <w:rPr>
          <w:lang w:eastAsia="zh-CN"/>
        </w:rPr>
      </w:pPr>
      <w:r>
        <w:rPr>
          <w:w w:val="95"/>
          <w:lang w:eastAsia="zh-CN"/>
        </w:rPr>
        <w:t>政财务收支、经济责任等审计项目，积极探索融合式、</w:t>
      </w:r>
      <w:r>
        <w:rPr>
          <w:rFonts w:ascii="Times New Roman" w:eastAsia="Times New Roman" w:hAnsi="Times New Roman"/>
          <w:w w:val="95"/>
          <w:lang w:eastAsia="zh-CN"/>
        </w:rPr>
        <w:t>“1+N”</w:t>
      </w:r>
      <w:r>
        <w:rPr>
          <w:w w:val="95"/>
          <w:lang w:eastAsia="zh-CN"/>
        </w:rPr>
        <w:t>等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审计组织方式，努力做到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一审多项</w:t>
      </w:r>
      <w:r>
        <w:rPr>
          <w:rFonts w:ascii="Times New Roman" w:eastAsia="Times New Roman" w:hAnsi="Times New Roman"/>
          <w:lang w:eastAsia="zh-CN"/>
        </w:rPr>
        <w:t>”“</w:t>
      </w:r>
      <w:r>
        <w:rPr>
          <w:lang w:eastAsia="zh-CN"/>
        </w:rPr>
        <w:t>一审多果</w:t>
      </w:r>
      <w:r>
        <w:rPr>
          <w:rFonts w:ascii="Times New Roman" w:eastAsia="Times New Roman" w:hAnsi="Times New Roman"/>
          <w:lang w:eastAsia="zh-CN"/>
        </w:rPr>
        <w:t>”“</w:t>
      </w:r>
      <w:r>
        <w:rPr>
          <w:lang w:eastAsia="zh-CN"/>
        </w:rPr>
        <w:t>一果多用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。</w:t>
      </w:r>
    </w:p>
    <w:p w:rsidR="0060205D" w:rsidRDefault="007C0D3F">
      <w:pPr>
        <w:pStyle w:val="a3"/>
        <w:spacing w:before="3"/>
        <w:ind w:left="776"/>
        <w:rPr>
          <w:lang w:eastAsia="zh-CN"/>
        </w:rPr>
      </w:pPr>
      <w:r>
        <w:rPr>
          <w:w w:val="95"/>
          <w:lang w:eastAsia="zh-CN"/>
        </w:rPr>
        <w:t>（六）持续推动高素质审计队伍建设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4"/>
          <w:w w:val="95"/>
          <w:lang w:eastAsia="zh-CN"/>
        </w:rPr>
        <w:t>适应新时代教育内部审计工作需要，进一步优化审计队伍，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提升内部审计队伍的职业化水平。充分利用省教育审计学会和教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育科学研究平台开展理论研究、业务培训、片组研讨等业务交流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活动；大力支持审计人员开展课题研究，参加信息化等方面的在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职培训、继续教育；着力培养一批精通审计业务和信息技术的复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合型审计人才，努力打造一支信念坚定、业务精通、作风务实、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清正廉洁的高素质专业化审计干部队伍。</w:t>
      </w:r>
    </w:p>
    <w:p w:rsidR="0060205D" w:rsidRDefault="007C0D3F">
      <w:pPr>
        <w:pStyle w:val="a3"/>
        <w:spacing w:before="10"/>
        <w:ind w:left="776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三、工作要求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5"/>
          <w:w w:val="95"/>
          <w:lang w:eastAsia="zh-CN"/>
        </w:rPr>
        <w:t>（一）</w:t>
      </w:r>
      <w:r>
        <w:rPr>
          <w:spacing w:val="4"/>
          <w:w w:val="95"/>
          <w:lang w:eastAsia="zh-CN"/>
        </w:rPr>
        <w:t>高度重视。各单位要高度重视内部审计工作，充分认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识新时代内部审计工作的地位和重要作用，要切实强化党对审计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工作</w:t>
      </w:r>
      <w:r>
        <w:rPr>
          <w:spacing w:val="4"/>
          <w:w w:val="95"/>
          <w:lang w:eastAsia="zh-CN"/>
        </w:rPr>
        <w:t>的领导，大力支持内部审计机构建设和制度完善，加大对内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部审计工作的投入，保障内部审计机构独立客观履行审计职责，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推进内部审计工作的新发展。</w:t>
      </w:r>
    </w:p>
    <w:p w:rsidR="0060205D" w:rsidRDefault="007C0D3F">
      <w:pPr>
        <w:pStyle w:val="a3"/>
        <w:spacing w:before="7" w:line="350" w:lineRule="auto"/>
        <w:ind w:left="138" w:right="116" w:firstLine="638"/>
        <w:jc w:val="both"/>
        <w:rPr>
          <w:lang w:eastAsia="zh-CN"/>
        </w:rPr>
      </w:pPr>
      <w:r>
        <w:rPr>
          <w:spacing w:val="5"/>
          <w:w w:val="95"/>
          <w:lang w:eastAsia="zh-CN"/>
        </w:rPr>
        <w:t>（二）</w:t>
      </w:r>
      <w:r>
        <w:rPr>
          <w:spacing w:val="4"/>
          <w:w w:val="95"/>
          <w:lang w:eastAsia="zh-CN"/>
        </w:rPr>
        <w:t>精心组织。各单位要认真组织学习工作要点，根据要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点制定工作计划和实施方案，倒排时间，压实责任，积极组织实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施，确保工作要点高质量完成。</w:t>
      </w:r>
    </w:p>
    <w:p w:rsidR="0060205D" w:rsidRDefault="007C0D3F">
      <w:pPr>
        <w:pStyle w:val="a3"/>
        <w:spacing w:before="4" w:line="350" w:lineRule="auto"/>
        <w:ind w:left="138" w:right="116" w:firstLine="638"/>
        <w:jc w:val="both"/>
        <w:rPr>
          <w:lang w:eastAsia="zh-CN"/>
        </w:rPr>
      </w:pPr>
      <w:r>
        <w:rPr>
          <w:spacing w:val="5"/>
          <w:w w:val="95"/>
          <w:lang w:eastAsia="zh-CN"/>
        </w:rPr>
        <w:t>（三）</w:t>
      </w:r>
      <w:r>
        <w:rPr>
          <w:spacing w:val="4"/>
          <w:w w:val="95"/>
          <w:lang w:eastAsia="zh-CN"/>
        </w:rPr>
        <w:t>总结宣传。各单位要注重总结工作中好的做法和特色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经验。总结提炼优秀项目、经典案例，及时宣传推广运用。切实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加强理论研究，力求把最鲜活的实践上升为具有指导性的理论，</w:t>
      </w:r>
    </w:p>
    <w:p w:rsidR="0060205D" w:rsidRDefault="0060205D">
      <w:pPr>
        <w:spacing w:line="350" w:lineRule="auto"/>
        <w:jc w:val="both"/>
        <w:rPr>
          <w:lang w:eastAsia="zh-CN"/>
        </w:rPr>
        <w:sectPr w:rsidR="0060205D">
          <w:pgSz w:w="11910" w:h="16840"/>
          <w:pgMar w:top="1580" w:right="1300" w:bottom="1600" w:left="1280" w:header="0" w:footer="1418" w:gutter="0"/>
          <w:cols w:space="720"/>
        </w:sectPr>
      </w:pPr>
    </w:p>
    <w:p w:rsidR="0060205D" w:rsidRDefault="0060205D">
      <w:pPr>
        <w:pStyle w:val="a3"/>
        <w:spacing w:before="5"/>
        <w:rPr>
          <w:sz w:val="16"/>
          <w:lang w:eastAsia="zh-CN"/>
        </w:rPr>
      </w:pPr>
    </w:p>
    <w:p w:rsidR="0060205D" w:rsidRDefault="007C0D3F">
      <w:pPr>
        <w:pStyle w:val="a3"/>
        <w:spacing w:before="54"/>
        <w:ind w:left="138"/>
        <w:rPr>
          <w:lang w:eastAsia="zh-CN"/>
        </w:rPr>
      </w:pPr>
      <w:r>
        <w:rPr>
          <w:lang w:eastAsia="zh-CN"/>
        </w:rPr>
        <w:t>促进我省教育审计工作持</w:t>
      </w:r>
      <w:r>
        <w:rPr>
          <w:lang w:eastAsia="zh-CN"/>
        </w:rPr>
        <w:t>续健康发展。</w:t>
      </w:r>
    </w:p>
    <w:p w:rsidR="0060205D" w:rsidRDefault="007C0D3F">
      <w:pPr>
        <w:pStyle w:val="a3"/>
        <w:spacing w:before="190" w:line="350" w:lineRule="auto"/>
        <w:ind w:left="138" w:right="116" w:firstLine="638"/>
        <w:jc w:val="both"/>
        <w:rPr>
          <w:lang w:eastAsia="zh-CN"/>
        </w:rPr>
      </w:pPr>
      <w:r>
        <w:rPr>
          <w:spacing w:val="4"/>
          <w:w w:val="95"/>
          <w:lang w:eastAsia="zh-CN"/>
        </w:rPr>
        <w:t>省教育厅将进一步加强对全省教育审计工作的领导，加大对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w w:val="95"/>
          <w:lang w:eastAsia="zh-CN"/>
        </w:rPr>
        <w:t>各单位教育审计工作的考核力度，并将考核情况纳入年度拨款的</w:t>
      </w:r>
      <w:r>
        <w:rPr>
          <w:spacing w:val="4"/>
          <w:w w:val="95"/>
          <w:lang w:eastAsia="zh-CN"/>
        </w:rPr>
        <w:t xml:space="preserve"> </w:t>
      </w:r>
      <w:r>
        <w:rPr>
          <w:spacing w:val="4"/>
          <w:lang w:eastAsia="zh-CN"/>
        </w:rPr>
        <w:t>绩效因素。</w:t>
      </w:r>
    </w:p>
    <w:sectPr w:rsidR="0060205D" w:rsidSect="0060205D">
      <w:pgSz w:w="11910" w:h="16840"/>
      <w:pgMar w:top="1580" w:right="1300" w:bottom="1600" w:left="1280" w:header="0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3F" w:rsidRDefault="007C0D3F" w:rsidP="0060205D">
      <w:r>
        <w:separator/>
      </w:r>
    </w:p>
  </w:endnote>
  <w:endnote w:type="continuationSeparator" w:id="1">
    <w:p w:rsidR="007C0D3F" w:rsidRDefault="007C0D3F" w:rsidP="0060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5D" w:rsidRDefault="0060205D">
    <w:pPr>
      <w:pStyle w:val="a3"/>
      <w:spacing w:line="14" w:lineRule="auto"/>
      <w:rPr>
        <w:sz w:val="20"/>
      </w:rPr>
    </w:pPr>
    <w:r w:rsidRPr="006020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60pt;width:44.05pt;height:20.55pt;z-index:-4000;mso-position-horizontal-relative:page;mso-position-vertical-relative:page" filled="f" stroked="f">
          <v:textbox inset="0,0,0,0">
            <w:txbxContent>
              <w:p w:rsidR="0060205D" w:rsidRDefault="007C0D3F">
                <w:pPr>
                  <w:spacing w:line="411" w:lineRule="exact"/>
                  <w:ind w:left="20"/>
                  <w:rPr>
                    <w:rFonts w:ascii="微软雅黑" w:eastAsia="微软雅黑"/>
                    <w:sz w:val="28"/>
                  </w:rPr>
                </w:pPr>
                <w:r>
                  <w:rPr>
                    <w:rFonts w:ascii="微软雅黑" w:eastAsia="微软雅黑" w:hint="eastAsia"/>
                    <w:sz w:val="28"/>
                  </w:rPr>
                  <w:t>－</w:t>
                </w:r>
                <w:r>
                  <w:rPr>
                    <w:rFonts w:ascii="微软雅黑" w:eastAsia="微软雅黑" w:hint="eastAsia"/>
                    <w:sz w:val="28"/>
                  </w:rPr>
                  <w:t xml:space="preserve"> </w:t>
                </w:r>
                <w:r w:rsidR="0060205D"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 w:rsidR="0060205D">
                  <w:fldChar w:fldCharType="separate"/>
                </w:r>
                <w:r w:rsidR="0054649C">
                  <w:rPr>
                    <w:rFonts w:ascii="Times New Roman" w:eastAsia="Times New Roman"/>
                    <w:noProof/>
                    <w:sz w:val="28"/>
                  </w:rPr>
                  <w:t>6</w:t>
                </w:r>
                <w:r w:rsidR="0060205D">
                  <w:fldChar w:fldCharType="end"/>
                </w:r>
                <w:r>
                  <w:rPr>
                    <w:rFonts w:ascii="Times New Roman" w:eastAsia="Times New Roman"/>
                    <w:sz w:val="28"/>
                  </w:rPr>
                  <w:t xml:space="preserve"> </w:t>
                </w:r>
                <w:r>
                  <w:rPr>
                    <w:rFonts w:ascii="微软雅黑" w:eastAsia="微软雅黑" w:hint="eastAsia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5D" w:rsidRDefault="0060205D">
    <w:pPr>
      <w:pStyle w:val="a3"/>
      <w:spacing w:line="14" w:lineRule="auto"/>
      <w:rPr>
        <w:sz w:val="20"/>
      </w:rPr>
    </w:pPr>
    <w:r w:rsidRPr="006020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760pt;width:44.05pt;height:20.55pt;z-index:-3976;mso-position-horizontal-relative:page;mso-position-vertical-relative:page" filled="f" stroked="f">
          <v:textbox inset="0,0,0,0">
            <w:txbxContent>
              <w:p w:rsidR="0060205D" w:rsidRDefault="007C0D3F">
                <w:pPr>
                  <w:spacing w:line="411" w:lineRule="exact"/>
                  <w:ind w:left="20"/>
                  <w:rPr>
                    <w:rFonts w:ascii="微软雅黑" w:eastAsia="微软雅黑"/>
                    <w:sz w:val="28"/>
                  </w:rPr>
                </w:pPr>
                <w:r>
                  <w:rPr>
                    <w:rFonts w:ascii="微软雅黑" w:eastAsia="微软雅黑" w:hint="eastAsia"/>
                    <w:sz w:val="28"/>
                  </w:rPr>
                  <w:t>－</w:t>
                </w:r>
                <w:r>
                  <w:rPr>
                    <w:rFonts w:ascii="微软雅黑" w:eastAsia="微软雅黑" w:hint="eastAsia"/>
                    <w:sz w:val="28"/>
                  </w:rPr>
                  <w:t xml:space="preserve"> </w:t>
                </w:r>
                <w:r w:rsidR="0060205D"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 w:rsidR="0060205D">
                  <w:fldChar w:fldCharType="separate"/>
                </w:r>
                <w:r w:rsidR="0054649C">
                  <w:rPr>
                    <w:rFonts w:ascii="Times New Roman" w:eastAsia="Times New Roman"/>
                    <w:noProof/>
                    <w:sz w:val="28"/>
                  </w:rPr>
                  <w:t>7</w:t>
                </w:r>
                <w:r w:rsidR="0060205D">
                  <w:fldChar w:fldCharType="end"/>
                </w:r>
                <w:r>
                  <w:rPr>
                    <w:rFonts w:ascii="Times New Roman" w:eastAsia="Times New Roman"/>
                    <w:sz w:val="28"/>
                  </w:rPr>
                  <w:t xml:space="preserve"> </w:t>
                </w:r>
                <w:r>
                  <w:rPr>
                    <w:rFonts w:ascii="微软雅黑" w:eastAsia="微软雅黑" w:hint="eastAsia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3F" w:rsidRDefault="007C0D3F" w:rsidP="0060205D">
      <w:r>
        <w:separator/>
      </w:r>
    </w:p>
  </w:footnote>
  <w:footnote w:type="continuationSeparator" w:id="1">
    <w:p w:rsidR="007C0D3F" w:rsidRDefault="007C0D3F" w:rsidP="00602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400F"/>
    <w:multiLevelType w:val="hybridMultilevel"/>
    <w:tmpl w:val="449C7F74"/>
    <w:lvl w:ilvl="0" w:tplc="14ECF174">
      <w:start w:val="1"/>
      <w:numFmt w:val="decimal"/>
      <w:lvlText w:val="%1."/>
      <w:lvlJc w:val="left"/>
      <w:pPr>
        <w:ind w:left="138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9EEEA384">
      <w:numFmt w:val="bullet"/>
      <w:lvlText w:val="•"/>
      <w:lvlJc w:val="left"/>
      <w:pPr>
        <w:ind w:left="1058" w:hanging="324"/>
      </w:pPr>
      <w:rPr>
        <w:rFonts w:hint="default"/>
      </w:rPr>
    </w:lvl>
    <w:lvl w:ilvl="2" w:tplc="A1EAFF4E">
      <w:numFmt w:val="bullet"/>
      <w:lvlText w:val="•"/>
      <w:lvlJc w:val="left"/>
      <w:pPr>
        <w:ind w:left="1977" w:hanging="324"/>
      </w:pPr>
      <w:rPr>
        <w:rFonts w:hint="default"/>
      </w:rPr>
    </w:lvl>
    <w:lvl w:ilvl="3" w:tplc="F3DE3CA8">
      <w:numFmt w:val="bullet"/>
      <w:lvlText w:val="•"/>
      <w:lvlJc w:val="left"/>
      <w:pPr>
        <w:ind w:left="2895" w:hanging="324"/>
      </w:pPr>
      <w:rPr>
        <w:rFonts w:hint="default"/>
      </w:rPr>
    </w:lvl>
    <w:lvl w:ilvl="4" w:tplc="54A22080">
      <w:numFmt w:val="bullet"/>
      <w:lvlText w:val="•"/>
      <w:lvlJc w:val="left"/>
      <w:pPr>
        <w:ind w:left="3814" w:hanging="324"/>
      </w:pPr>
      <w:rPr>
        <w:rFonts w:hint="default"/>
      </w:rPr>
    </w:lvl>
    <w:lvl w:ilvl="5" w:tplc="349834DE">
      <w:numFmt w:val="bullet"/>
      <w:lvlText w:val="•"/>
      <w:lvlJc w:val="left"/>
      <w:pPr>
        <w:ind w:left="4733" w:hanging="324"/>
      </w:pPr>
      <w:rPr>
        <w:rFonts w:hint="default"/>
      </w:rPr>
    </w:lvl>
    <w:lvl w:ilvl="6" w:tplc="BA5AC216">
      <w:numFmt w:val="bullet"/>
      <w:lvlText w:val="•"/>
      <w:lvlJc w:val="left"/>
      <w:pPr>
        <w:ind w:left="5651" w:hanging="324"/>
      </w:pPr>
      <w:rPr>
        <w:rFonts w:hint="default"/>
      </w:rPr>
    </w:lvl>
    <w:lvl w:ilvl="7" w:tplc="6F1CFD84">
      <w:numFmt w:val="bullet"/>
      <w:lvlText w:val="•"/>
      <w:lvlJc w:val="left"/>
      <w:pPr>
        <w:ind w:left="6570" w:hanging="324"/>
      </w:pPr>
      <w:rPr>
        <w:rFonts w:hint="default"/>
      </w:rPr>
    </w:lvl>
    <w:lvl w:ilvl="8" w:tplc="6ECE6882">
      <w:numFmt w:val="bullet"/>
      <w:lvlText w:val="•"/>
      <w:lvlJc w:val="left"/>
      <w:pPr>
        <w:ind w:left="7488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0205D"/>
    <w:rsid w:val="0054649C"/>
    <w:rsid w:val="00557492"/>
    <w:rsid w:val="0060205D"/>
    <w:rsid w:val="007C0D3F"/>
    <w:rsid w:val="00C5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05D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05D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60205D"/>
    <w:pPr>
      <w:spacing w:before="142"/>
      <w:ind w:left="1098"/>
      <w:outlineLvl w:val="1"/>
    </w:pPr>
    <w:rPr>
      <w:sz w:val="44"/>
      <w:szCs w:val="44"/>
    </w:rPr>
  </w:style>
  <w:style w:type="paragraph" w:styleId="a4">
    <w:name w:val="List Paragraph"/>
    <w:basedOn w:val="a"/>
    <w:uiPriority w:val="1"/>
    <w:qFormat/>
    <w:rsid w:val="0060205D"/>
    <w:pPr>
      <w:spacing w:before="190"/>
      <w:ind w:left="138" w:right="116" w:firstLine="638"/>
      <w:jc w:val="both"/>
    </w:pPr>
  </w:style>
  <w:style w:type="paragraph" w:customStyle="1" w:styleId="TableParagraph">
    <w:name w:val="Table Paragraph"/>
    <w:basedOn w:val="a"/>
    <w:uiPriority w:val="1"/>
    <w:qFormat/>
    <w:rsid w:val="0060205D"/>
  </w:style>
  <w:style w:type="paragraph" w:styleId="a5">
    <w:name w:val="header"/>
    <w:basedOn w:val="a"/>
    <w:link w:val="Char"/>
    <w:uiPriority w:val="99"/>
    <w:semiHidden/>
    <w:unhideWhenUsed/>
    <w:rsid w:val="00557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749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74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749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463</Words>
  <Characters>2640</Characters>
  <Application>Microsoft Office Word</Application>
  <DocSecurity>0</DocSecurity>
  <Lines>22</Lines>
  <Paragraphs>6</Paragraphs>
  <ScaleCrop>false</ScaleCrop>
  <Company>china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lint</cp:lastModifiedBy>
  <cp:revision>4</cp:revision>
  <dcterms:created xsi:type="dcterms:W3CDTF">2021-03-23T08:32:00Z</dcterms:created>
  <dcterms:modified xsi:type="dcterms:W3CDTF">2021-03-23T08:49:00Z</dcterms:modified>
</cp:coreProperties>
</file>