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atLeas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附件1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邵阳学院第十四届“翰墨杯”书画摄影大赛参赛项目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 xml:space="preserve"> “那年那时那些事”主题活动报名表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推送学院：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94"/>
        <w:gridCol w:w="1833"/>
        <w:gridCol w:w="1617"/>
        <w:gridCol w:w="161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作品类别（软笔、硬笔、绘画）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指导老师（可不填）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600" w:lineRule="atLeas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注：如参赛作品无指导老师，可在“指导老师”一栏填写“无”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邵阳学院第十四届“翰墨杯”书画摄影大赛参赛项目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“筑梦新时代，青年共担当”“翰墨杯”书画大赛报名表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推送学院：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94"/>
        <w:gridCol w:w="1833"/>
        <w:gridCol w:w="1617"/>
        <w:gridCol w:w="161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作品类别（软笔、硬笔、绘画）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指导老师（可不填）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注：如参赛作品无指导老师，可在“指导老师”一栏填写“无”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邵阳学院第十四届“翰墨杯”书画摄影大赛参赛项目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梵薪手工坊开放手工活动报名表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推送学院：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94"/>
        <w:gridCol w:w="1833"/>
        <w:gridCol w:w="1617"/>
        <w:gridCol w:w="161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作品类别（软笔、硬笔、绘画）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指导老师（可不填）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pacing w:line="52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注：如参赛作品无指导老师，可在“指导老师”一栏填写“无”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B4366"/>
    <w:rsid w:val="314F75EE"/>
    <w:rsid w:val="3BC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rPr>
      <w:rFonts w:ascii="Courier New" w:hAnsi="Courier New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2020-08-18T13:36:00Z</dcterms:created>
  <dc:creator>彳亍</dc:creator>
  <cp:lastModifiedBy>彳亍</cp:lastModifiedBy>
  <dcterms:modified xsi:type="dcterms:W3CDTF">2020-08-18T13:40:58Z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