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关于开展深入学习贯彻习近平总书记在</w:t>
      </w:r>
    </w:p>
    <w:p>
      <w:pPr>
        <w:spacing w:line="70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中国科学技术大学视察和在知识分子、</w:t>
      </w:r>
    </w:p>
    <w:p>
      <w:pPr>
        <w:spacing w:line="70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劳动模范、青年代表座谈会上重要</w:t>
      </w:r>
    </w:p>
    <w:p>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讲话精神系列活动的通知</w:t>
      </w:r>
    </w:p>
    <w:p>
      <w:pPr>
        <w:jc w:val="left"/>
        <w:rPr>
          <w:rFonts w:ascii="Times New Roman" w:hAnsi="Times New Roman" w:cs="Times New Roman"/>
          <w:sz w:val="28"/>
          <w:szCs w:val="28"/>
        </w:rPr>
      </w:pPr>
    </w:p>
    <w:p>
      <w:pPr>
        <w:spacing w:line="560" w:lineRule="exact"/>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各高校学生会、研究生会：</w:t>
      </w:r>
    </w:p>
    <w:p>
      <w:pPr>
        <w:spacing w:line="560" w:lineRule="exact"/>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26</w:t>
      </w:r>
      <w:r>
        <w:rPr>
          <w:rFonts w:hint="eastAsia" w:ascii="Times New Roman" w:hAnsi="Times New Roman" w:eastAsia="方正仿宋简体" w:cs="方正仿宋简体"/>
          <w:sz w:val="32"/>
          <w:szCs w:val="32"/>
        </w:rPr>
        <w:t>日，习近平总书记视察中国科学技术大学并在知识分子、劳动模范、青年代表座谈会上发表重要讲话，从全面建成小康社会、实现中华民族伟大复兴中国梦的战略高度，对新形势下进一步发挥广大知识分子、广大劳动群众、广大青年的作用进行了系统阐释，对青年大学生提出了</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做有理想、有追求的大学生，做有担当、有作为的大学生，做有品质、有修养的大学生</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的明确要求。</w:t>
      </w:r>
    </w:p>
    <w:p>
      <w:pPr>
        <w:spacing w:line="560" w:lineRule="exact"/>
        <w:ind w:firstLine="56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全国学联近期下发了《关于组织引导广大青年学生深入学习贯彻习近平总书记在中国科学技术大学视察和在知识分子、劳动模范、青年代表座谈会上重要讲话精神的通知》（学发〔</w:t>
      </w:r>
      <w:r>
        <w:rPr>
          <w:rFonts w:ascii="Times New Roman" w:hAnsi="Times New Roman" w:eastAsia="方正仿宋简体" w:cs="Times New Roman"/>
          <w:sz w:val="32"/>
          <w:szCs w:val="32"/>
        </w:rPr>
        <w:t>2016</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号），要求各级学联、学生会组织要迅速行动，掀起学习宣传贯彻讲话精神的热潮。省学联结合本省实际情况，部署如下学习活动安排。</w:t>
      </w:r>
    </w:p>
    <w:p>
      <w:pPr>
        <w:numPr>
          <w:ilvl w:val="0"/>
          <w:numId w:val="1"/>
        </w:numPr>
        <w:spacing w:line="560" w:lineRule="exact"/>
        <w:ind w:firstLine="560"/>
        <w:jc w:val="left"/>
        <w:rPr>
          <w:rFonts w:ascii="Times New Roman" w:hAnsi="Times New Roman" w:eastAsia="方正黑体简体" w:cs="Times New Roman"/>
          <w:sz w:val="32"/>
          <w:szCs w:val="32"/>
        </w:rPr>
      </w:pPr>
      <w:r>
        <w:rPr>
          <w:rFonts w:hint="eastAsia" w:ascii="Times New Roman" w:hAnsi="Times New Roman" w:eastAsia="方正黑体简体" w:cs="方正黑体简体"/>
          <w:sz w:val="32"/>
          <w:szCs w:val="32"/>
        </w:rPr>
        <w:t>活动对象</w:t>
      </w:r>
    </w:p>
    <w:p>
      <w:pPr>
        <w:spacing w:line="560" w:lineRule="exact"/>
        <w:ind w:firstLine="56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全省广大青年学生</w:t>
      </w:r>
    </w:p>
    <w:p>
      <w:pPr>
        <w:spacing w:line="560" w:lineRule="exact"/>
        <w:ind w:firstLine="560"/>
        <w:jc w:val="left"/>
        <w:rPr>
          <w:rFonts w:ascii="Times New Roman" w:hAnsi="Times New Roman" w:eastAsia="方正黑体简体" w:cs="Times New Roman"/>
          <w:sz w:val="32"/>
          <w:szCs w:val="32"/>
        </w:rPr>
      </w:pPr>
      <w:r>
        <w:rPr>
          <w:rFonts w:hint="eastAsia" w:ascii="方正黑体简体" w:hAnsi="Times New Roman" w:eastAsia="方正黑体简体" w:cs="方正黑体简体"/>
          <w:sz w:val="32"/>
          <w:szCs w:val="32"/>
        </w:rPr>
        <w:t>二、</w:t>
      </w:r>
      <w:r>
        <w:rPr>
          <w:rFonts w:hint="eastAsia" w:ascii="Times New Roman" w:hAnsi="Times New Roman" w:eastAsia="方正黑体简体" w:cs="方正黑体简体"/>
          <w:sz w:val="32"/>
          <w:szCs w:val="32"/>
        </w:rPr>
        <w:t>活动时间</w:t>
      </w:r>
    </w:p>
    <w:p>
      <w:pPr>
        <w:spacing w:line="560"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2016</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6</w:t>
      </w:r>
      <w:r>
        <w:rPr>
          <w:rFonts w:hint="eastAsia" w:ascii="Times New Roman" w:hAnsi="Times New Roman" w:eastAsia="方正仿宋简体" w:cs="方正仿宋简体"/>
          <w:sz w:val="32"/>
          <w:szCs w:val="32"/>
        </w:rPr>
        <w:t>月</w:t>
      </w:r>
    </w:p>
    <w:p>
      <w:pPr>
        <w:spacing w:line="560" w:lineRule="exact"/>
        <w:ind w:firstLine="31680" w:firstLineChars="200"/>
        <w:jc w:val="left"/>
        <w:rPr>
          <w:rFonts w:ascii="Times New Roman" w:hAnsi="Times New Roman" w:eastAsia="方正黑体简体" w:cs="Times New Roman"/>
          <w:sz w:val="32"/>
          <w:szCs w:val="32"/>
        </w:rPr>
      </w:pPr>
      <w:r>
        <w:rPr>
          <w:rFonts w:hint="eastAsia" w:ascii="Times New Roman" w:hAnsi="Times New Roman" w:eastAsia="方正黑体简体" w:cs="方正黑体简体"/>
          <w:sz w:val="32"/>
          <w:szCs w:val="32"/>
        </w:rPr>
        <w:t>三、活动安排</w:t>
      </w:r>
    </w:p>
    <w:p>
      <w:pPr>
        <w:spacing w:line="560" w:lineRule="exact"/>
        <w:ind w:firstLine="560"/>
        <w:jc w:val="left"/>
        <w:rPr>
          <w:rFonts w:ascii="Times New Roman" w:hAnsi="Times New Roman" w:eastAsia="方正楷体简体" w:cs="Times New Roman"/>
          <w:sz w:val="32"/>
          <w:szCs w:val="32"/>
        </w:rPr>
      </w:pPr>
      <w:r>
        <w:rPr>
          <w:rFonts w:hint="eastAsia" w:ascii="Times New Roman" w:hAnsi="Times New Roman" w:eastAsia="方正楷体简体" w:cs="方正楷体简体"/>
          <w:sz w:val="32"/>
          <w:szCs w:val="32"/>
        </w:rPr>
        <w:t>（一）学习内容</w:t>
      </w:r>
    </w:p>
    <w:p>
      <w:pPr>
        <w:spacing w:line="560" w:lineRule="exact"/>
        <w:ind w:firstLine="56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各高校学生会、研究生会要组织学习贯彻习近平总书记重要讲话精神，深入学习领会讲话精神的内涵和实质，将讲话精神与</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勤学、修德、明辨、笃实</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志存高远、德才并重、情理兼修、勇于开拓</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等习近平总书记对青年学生的重要要求结合起来、融会贯通，准确把握科学内涵和精神实质。</w:t>
      </w:r>
    </w:p>
    <w:p>
      <w:pPr>
        <w:spacing w:line="560" w:lineRule="exact"/>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．准确把握为实现中华民族伟大复兴中国梦而奋斗是中国青年运动的时代主题，认识到实现中国梦需要一代又一代有志青年接续奋斗，将个人奋斗融汇到实现中国梦的历史洪流。</w:t>
      </w:r>
    </w:p>
    <w:p>
      <w:pPr>
        <w:spacing w:line="560" w:lineRule="exact"/>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．深刻理解</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胸怀理想、锤炼品格，脚踏实地、艰苦奋斗</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是总书记对青年的一贯要求，认识到党和人民寄予青年学生的厚望，心中有阳光，脚下有力量，积极投身中国特色社会主义建设的伟大实践。</w:t>
      </w:r>
    </w:p>
    <w:p>
      <w:pPr>
        <w:spacing w:line="560" w:lineRule="exact"/>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．牢牢铭记总书记对青年学生提出的</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六有</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要求，认识到青年学生要以国家富强、人民幸福为己任，树立和践行社会主义核心价值观，不断书写奉献社会、服务人民的青春篇章。</w:t>
      </w:r>
    </w:p>
    <w:p>
      <w:pPr>
        <w:numPr>
          <w:ilvl w:val="0"/>
          <w:numId w:val="2"/>
        </w:numPr>
        <w:spacing w:line="560" w:lineRule="exact"/>
        <w:ind w:firstLine="560"/>
        <w:jc w:val="left"/>
        <w:rPr>
          <w:rFonts w:ascii="Times New Roman" w:hAnsi="Times New Roman" w:eastAsia="方正楷体简体" w:cs="Times New Roman"/>
          <w:sz w:val="32"/>
          <w:szCs w:val="32"/>
        </w:rPr>
      </w:pPr>
      <w:r>
        <w:rPr>
          <w:rFonts w:hint="eastAsia" w:ascii="Times New Roman" w:hAnsi="Times New Roman" w:eastAsia="方正楷体简体" w:cs="方正楷体简体"/>
          <w:sz w:val="32"/>
          <w:szCs w:val="32"/>
        </w:rPr>
        <w:t>学习形式</w:t>
      </w:r>
    </w:p>
    <w:p>
      <w:pPr>
        <w:spacing w:line="560" w:lineRule="exact"/>
        <w:ind w:firstLine="3168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．针对全体学生干部组织召开集中学习座谈会，并邀请相关领导、专家参加座谈。</w:t>
      </w:r>
    </w:p>
    <w:p>
      <w:pPr>
        <w:spacing w:line="560" w:lineRule="exact"/>
        <w:ind w:firstLine="3168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．发动各班级组织召开集中学习主题班会，提供必要的指导与帮助，并做好反馈与统计工作。</w:t>
      </w:r>
    </w:p>
    <w:p>
      <w:pPr>
        <w:spacing w:line="560" w:lineRule="exact"/>
        <w:ind w:firstLine="3168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．开展党史国史、形势政策专题报告会活动，引导广大同学将个人梦想融入国家民族的梦想之中。</w:t>
      </w:r>
    </w:p>
    <w:p>
      <w:pPr>
        <w:spacing w:line="560" w:lineRule="exact"/>
        <w:ind w:firstLine="3168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方正仿宋简体"/>
          <w:sz w:val="32"/>
          <w:szCs w:val="32"/>
        </w:rPr>
        <w:t>．开展各类社会实践、志愿服务、公益活动等，引导广大同学以实际行动倡导社会文明新风。</w:t>
      </w:r>
    </w:p>
    <w:p>
      <w:pPr>
        <w:spacing w:line="560" w:lineRule="exact"/>
        <w:ind w:firstLine="3168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方正仿宋简体"/>
          <w:sz w:val="32"/>
          <w:szCs w:val="32"/>
        </w:rPr>
        <w:t>．借助</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三下乡</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等品牌活动，引领广大同学扎根基层、深入了解社会。</w:t>
      </w:r>
    </w:p>
    <w:p>
      <w:pPr>
        <w:numPr>
          <w:ilvl w:val="0"/>
          <w:numId w:val="3"/>
        </w:numPr>
        <w:spacing w:line="560" w:lineRule="exact"/>
        <w:ind w:firstLine="560"/>
        <w:jc w:val="left"/>
        <w:rPr>
          <w:rFonts w:ascii="Times New Roman" w:hAnsi="Times New Roman" w:eastAsia="方正楷体简体" w:cs="Times New Roman"/>
          <w:sz w:val="32"/>
          <w:szCs w:val="32"/>
        </w:rPr>
      </w:pPr>
      <w:r>
        <w:rPr>
          <w:rFonts w:hint="eastAsia" w:ascii="Times New Roman" w:hAnsi="Times New Roman" w:eastAsia="方正楷体简体" w:cs="方正楷体简体"/>
          <w:sz w:val="32"/>
          <w:szCs w:val="32"/>
        </w:rPr>
        <w:t>宣传推广</w:t>
      </w:r>
    </w:p>
    <w:p>
      <w:pPr>
        <w:spacing w:line="560" w:lineRule="exact"/>
        <w:ind w:firstLine="56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各高校学生会、研究生会要结合实际，面向广大同学采取多种形式进行宣传与传播习近平总书记重要讲话精神。</w:t>
      </w:r>
    </w:p>
    <w:p>
      <w:pPr>
        <w:spacing w:line="560" w:lineRule="exact"/>
        <w:ind w:firstLine="3168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．与</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四进四信</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活动结合，通过报告会、交流会等活动，运用微博、微信、校园</w:t>
      </w:r>
      <w:r>
        <w:rPr>
          <w:rFonts w:ascii="Times New Roman" w:hAnsi="Times New Roman" w:eastAsia="方正仿宋简体" w:cs="Times New Roman"/>
          <w:sz w:val="32"/>
          <w:szCs w:val="32"/>
        </w:rPr>
        <w:t>APP</w:t>
      </w:r>
      <w:r>
        <w:rPr>
          <w:rFonts w:hint="eastAsia" w:ascii="Times New Roman" w:hAnsi="Times New Roman" w:eastAsia="方正仿宋简体" w:cs="方正仿宋简体"/>
          <w:sz w:val="32"/>
          <w:szCs w:val="32"/>
        </w:rPr>
        <w:t>等多种途径，着力宣传讲话精神，确保将讲话精神快速、准确地传达到每一位同学手中，营造积极热烈的学习氛围。</w:t>
      </w:r>
    </w:p>
    <w:p>
      <w:pPr>
        <w:spacing w:line="560" w:lineRule="exact"/>
        <w:ind w:firstLine="3168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．与</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与信仰对话</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与人生对话</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彩虹人生</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等活动结合，组织开展演讲、辩论、研讨等形式的活动，引导广大同学自觉深入地认识和理解讲话的重要意义、本质要求。</w:t>
      </w:r>
    </w:p>
    <w:p>
      <w:pPr>
        <w:spacing w:line="560" w:lineRule="exact"/>
        <w:ind w:firstLine="3168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．与校园文化活动结合，设计符合本校实际、受广大同学欢迎的活动形式，帮助同学在活动中进一步增强对讲话精神的认同。</w:t>
      </w:r>
    </w:p>
    <w:p>
      <w:pPr>
        <w:numPr>
          <w:ilvl w:val="0"/>
          <w:numId w:val="4"/>
        </w:numPr>
        <w:spacing w:line="560" w:lineRule="exact"/>
        <w:ind w:firstLine="560"/>
        <w:jc w:val="left"/>
        <w:rPr>
          <w:rFonts w:ascii="Times New Roman" w:hAnsi="Times New Roman" w:eastAsia="方正黑体简体" w:cs="Times New Roman"/>
          <w:sz w:val="32"/>
          <w:szCs w:val="32"/>
        </w:rPr>
      </w:pPr>
      <w:r>
        <w:rPr>
          <w:rFonts w:hint="eastAsia" w:ascii="Times New Roman" w:hAnsi="Times New Roman" w:eastAsia="方正黑体简体" w:cs="方正黑体简体"/>
          <w:sz w:val="32"/>
          <w:szCs w:val="32"/>
        </w:rPr>
        <w:t>相关要求</w:t>
      </w:r>
    </w:p>
    <w:p>
      <w:pPr>
        <w:spacing w:line="560" w:lineRule="exact"/>
        <w:ind w:firstLine="560"/>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各高校学生会、研究生会务必高度重视，按照省学联的部署开展活动，结合实际工作情况，有针对、有特色的引领广大同学深入学习习总书记重要讲话精神，将学习活动的效果落到实处。活动开展过程中要注重创新、打造品牌，运用新媒体大力宣传，在</w:t>
      </w:r>
      <w:r>
        <w:rPr>
          <w:rFonts w:ascii="Times New Roman" w:hAnsi="Times New Roman" w:eastAsia="方正仿宋简体" w:cs="Times New Roman"/>
          <w:sz w:val="32"/>
          <w:szCs w:val="32"/>
        </w:rPr>
        <w:t>6</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30</w:t>
      </w:r>
      <w:r>
        <w:rPr>
          <w:rFonts w:hint="eastAsia" w:ascii="Times New Roman" w:hAnsi="Times New Roman" w:eastAsia="方正仿宋简体" w:cs="方正仿宋简体"/>
          <w:sz w:val="32"/>
          <w:szCs w:val="32"/>
        </w:rPr>
        <w:t>日前将新媒体作品或链接报送至省学联秘书处。</w:t>
      </w:r>
    </w:p>
    <w:p>
      <w:pPr>
        <w:spacing w:line="560" w:lineRule="exact"/>
        <w:ind w:firstLine="560"/>
        <w:rPr>
          <w:rFonts w:ascii="Times New Roman" w:hAnsi="Times New Roman" w:eastAsia="方正仿宋简体" w:cs="Times New Roman"/>
          <w:sz w:val="32"/>
          <w:szCs w:val="32"/>
        </w:rPr>
      </w:pPr>
    </w:p>
    <w:p>
      <w:pPr>
        <w:spacing w:line="560" w:lineRule="exact"/>
        <w:rPr>
          <w:rFonts w:ascii="Times New Roman" w:hAnsi="Times New Roman" w:eastAsia="方正仿宋简体" w:cs="Times New Roman"/>
          <w:sz w:val="32"/>
          <w:szCs w:val="32"/>
        </w:rPr>
      </w:pPr>
    </w:p>
    <w:p>
      <w:pPr>
        <w:spacing w:line="560" w:lineRule="exact"/>
        <w:ind w:firstLine="56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联</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系</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人：</w:t>
      </w:r>
      <w:r>
        <w:rPr>
          <w:rFonts w:hint="eastAsia" w:ascii="Times New Roman" w:hAnsi="Times New Roman" w:eastAsia="方正仿宋简体" w:cs="方正仿宋简体"/>
          <w:sz w:val="32"/>
          <w:szCs w:val="32"/>
          <w:lang w:eastAsia="zh-CN"/>
        </w:rPr>
        <w:t>肖卓然</w:t>
      </w:r>
    </w:p>
    <w:p>
      <w:pPr>
        <w:spacing w:line="560" w:lineRule="exact"/>
        <w:ind w:firstLine="56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联系电话：</w:t>
      </w:r>
      <w:r>
        <w:rPr>
          <w:rFonts w:ascii="Times New Roman" w:hAnsi="Times New Roman" w:eastAsia="方正仿宋简体" w:cs="Times New Roman"/>
          <w:sz w:val="32"/>
          <w:szCs w:val="32"/>
        </w:rPr>
        <w:t>0731—88776806</w:t>
      </w:r>
    </w:p>
    <w:p>
      <w:pPr>
        <w:spacing w:line="560" w:lineRule="exact"/>
        <w:ind w:firstLine="56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电子邮箱：</w:t>
      </w:r>
      <w:r>
        <w:fldChar w:fldCharType="begin"/>
      </w:r>
      <w:r>
        <w:instrText xml:space="preserve"> HYPERLINK "mailto:hnshxlmishuchu@163.com" </w:instrText>
      </w:r>
      <w:r>
        <w:fldChar w:fldCharType="separate"/>
      </w:r>
      <w:r>
        <w:rPr>
          <w:rStyle w:val="6"/>
          <w:rFonts w:ascii="Times New Roman" w:hAnsi="Times New Roman" w:eastAsia="方正仿宋简体" w:cs="Times New Roman"/>
          <w:sz w:val="32"/>
          <w:szCs w:val="32"/>
          <w:u w:val="none"/>
        </w:rPr>
        <w:t>hnshxlmishuchu@163.com</w:t>
      </w:r>
      <w:r>
        <w:rPr>
          <w:rStyle w:val="6"/>
          <w:rFonts w:ascii="Times New Roman" w:hAnsi="Times New Roman" w:eastAsia="方正仿宋简体" w:cs="Times New Roman"/>
          <w:sz w:val="32"/>
          <w:szCs w:val="32"/>
          <w:u w:val="none"/>
        </w:rPr>
        <w:fldChar w:fldCharType="end"/>
      </w:r>
    </w:p>
    <w:p>
      <w:pPr>
        <w:spacing w:line="560" w:lineRule="exact"/>
        <w:ind w:firstLine="560"/>
        <w:rPr>
          <w:rFonts w:ascii="Times New Roman" w:hAnsi="Times New Roman" w:eastAsia="方正仿宋简体" w:cs="Times New Roman"/>
          <w:sz w:val="32"/>
          <w:szCs w:val="32"/>
        </w:rPr>
      </w:pPr>
    </w:p>
    <w:p>
      <w:pPr>
        <w:spacing w:line="560" w:lineRule="exact"/>
        <w:ind w:firstLine="560"/>
        <w:jc w:val="left"/>
        <w:rPr>
          <w:rFonts w:ascii="Times New Roman" w:hAnsi="Times New Roman" w:eastAsia="方正仿宋简体" w:cs="Times New Roman"/>
          <w:sz w:val="32"/>
          <w:szCs w:val="32"/>
        </w:rPr>
      </w:pPr>
    </w:p>
    <w:p>
      <w:pPr>
        <w:spacing w:line="560" w:lineRule="exact"/>
        <w:jc w:val="left"/>
        <w:rPr>
          <w:rFonts w:ascii="Times New Roman" w:hAnsi="Times New Roman" w:eastAsia="方正仿宋简体" w:cs="Times New Roman"/>
          <w:sz w:val="32"/>
          <w:szCs w:val="32"/>
        </w:rPr>
      </w:pPr>
    </w:p>
    <w:p>
      <w:pPr>
        <w:spacing w:line="560" w:lineRule="exact"/>
        <w:jc w:val="left"/>
        <w:rPr>
          <w:rFonts w:ascii="Times New Roman" w:hAnsi="Times New Roman" w:eastAsia="方正仿宋简体" w:cs="Times New Roman"/>
          <w:sz w:val="32"/>
          <w:szCs w:val="32"/>
        </w:rPr>
      </w:pPr>
    </w:p>
    <w:p>
      <w:pPr>
        <w:spacing w:line="560" w:lineRule="exact"/>
        <w:jc w:val="left"/>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lang w:val="en-US" w:eastAsia="zh-CN"/>
        </w:rPr>
        <w:t xml:space="preserve">                               </w:t>
      </w:r>
      <w:r>
        <w:rPr>
          <w:rFonts w:hint="eastAsia" w:ascii="Times New Roman" w:hAnsi="Times New Roman" w:eastAsia="方正仿宋简体" w:cs="方正仿宋简体"/>
          <w:sz w:val="32"/>
          <w:szCs w:val="32"/>
        </w:rPr>
        <w:t>湖南省学生联合会</w:t>
      </w:r>
    </w:p>
    <w:p>
      <w:pPr>
        <w:spacing w:line="560" w:lineRule="exact"/>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bookmarkStart w:id="0" w:name="_GoBack"/>
      <w:bookmarkEnd w:id="0"/>
      <w:r>
        <w:rPr>
          <w:rFonts w:ascii="Times New Roman" w:hAnsi="Times New Roman" w:eastAsia="方正仿宋简体" w:cs="Times New Roman"/>
          <w:sz w:val="32"/>
          <w:szCs w:val="32"/>
        </w:rPr>
        <w:t>2016</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6</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3</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43C3E"/>
    <w:multiLevelType w:val="singleLevel"/>
    <w:tmpl w:val="57443C3E"/>
    <w:lvl w:ilvl="0" w:tentative="0">
      <w:start w:val="1"/>
      <w:numFmt w:val="chineseCounting"/>
      <w:suff w:val="nothing"/>
      <w:lvlText w:val="%1、"/>
      <w:lvlJc w:val="left"/>
    </w:lvl>
  </w:abstractNum>
  <w:abstractNum w:abstractNumId="1">
    <w:nsid w:val="5744424E"/>
    <w:multiLevelType w:val="singleLevel"/>
    <w:tmpl w:val="5744424E"/>
    <w:lvl w:ilvl="0" w:tentative="0">
      <w:start w:val="2"/>
      <w:numFmt w:val="chineseCounting"/>
      <w:suff w:val="nothing"/>
      <w:lvlText w:val="（%1）"/>
      <w:lvlJc w:val="left"/>
    </w:lvl>
  </w:abstractNum>
  <w:abstractNum w:abstractNumId="2">
    <w:nsid w:val="5744454E"/>
    <w:multiLevelType w:val="singleLevel"/>
    <w:tmpl w:val="5744454E"/>
    <w:lvl w:ilvl="0" w:tentative="0">
      <w:start w:val="3"/>
      <w:numFmt w:val="chineseCounting"/>
      <w:suff w:val="nothing"/>
      <w:lvlText w:val="（%1）"/>
      <w:lvlJc w:val="left"/>
    </w:lvl>
  </w:abstractNum>
  <w:abstractNum w:abstractNumId="3">
    <w:nsid w:val="574447B8"/>
    <w:multiLevelType w:val="singleLevel"/>
    <w:tmpl w:val="574447B8"/>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3A8"/>
    <w:rsid w:val="000363BD"/>
    <w:rsid w:val="000541B2"/>
    <w:rsid w:val="000541E0"/>
    <w:rsid w:val="00083118"/>
    <w:rsid w:val="000A438D"/>
    <w:rsid w:val="000E6EB9"/>
    <w:rsid w:val="00105485"/>
    <w:rsid w:val="001113A8"/>
    <w:rsid w:val="001160AF"/>
    <w:rsid w:val="001918A8"/>
    <w:rsid w:val="001C207E"/>
    <w:rsid w:val="00227F37"/>
    <w:rsid w:val="002C7060"/>
    <w:rsid w:val="002D23CC"/>
    <w:rsid w:val="002E39F0"/>
    <w:rsid w:val="00333144"/>
    <w:rsid w:val="0039721A"/>
    <w:rsid w:val="00405723"/>
    <w:rsid w:val="00423DF3"/>
    <w:rsid w:val="004402B1"/>
    <w:rsid w:val="0045731A"/>
    <w:rsid w:val="004902F3"/>
    <w:rsid w:val="00555AE0"/>
    <w:rsid w:val="00571C75"/>
    <w:rsid w:val="0059593D"/>
    <w:rsid w:val="00602F5A"/>
    <w:rsid w:val="00615A46"/>
    <w:rsid w:val="00625D41"/>
    <w:rsid w:val="00696333"/>
    <w:rsid w:val="007206F5"/>
    <w:rsid w:val="00793B4A"/>
    <w:rsid w:val="007B286D"/>
    <w:rsid w:val="008A43B4"/>
    <w:rsid w:val="008A71A6"/>
    <w:rsid w:val="009118A9"/>
    <w:rsid w:val="00942D71"/>
    <w:rsid w:val="00987882"/>
    <w:rsid w:val="009E5A52"/>
    <w:rsid w:val="00A233C7"/>
    <w:rsid w:val="00A40894"/>
    <w:rsid w:val="00AC7105"/>
    <w:rsid w:val="00AD715A"/>
    <w:rsid w:val="00AF7945"/>
    <w:rsid w:val="00B34A15"/>
    <w:rsid w:val="00B63940"/>
    <w:rsid w:val="00C413FD"/>
    <w:rsid w:val="00C51441"/>
    <w:rsid w:val="00C55490"/>
    <w:rsid w:val="00CA0543"/>
    <w:rsid w:val="00CF69BD"/>
    <w:rsid w:val="00DB1A4E"/>
    <w:rsid w:val="00E87024"/>
    <w:rsid w:val="00ED0D56"/>
    <w:rsid w:val="00F079CD"/>
    <w:rsid w:val="00F177BF"/>
    <w:rsid w:val="00F406FE"/>
    <w:rsid w:val="00F97E74"/>
    <w:rsid w:val="2FEC3AE8"/>
    <w:rsid w:val="31540EBC"/>
    <w:rsid w:val="344101C3"/>
    <w:rsid w:val="34613D32"/>
    <w:rsid w:val="6878481C"/>
    <w:rsid w:val="758934A2"/>
    <w:rsid w:val="758A495A"/>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page number"/>
    <w:basedOn w:val="4"/>
    <w:qFormat/>
    <w:uiPriority w:val="99"/>
  </w:style>
  <w:style w:type="character" w:styleId="6">
    <w:name w:val="Hyperlink"/>
    <w:basedOn w:val="4"/>
    <w:qFormat/>
    <w:uiPriority w:val="99"/>
    <w:rPr>
      <w:color w:val="0000FF"/>
      <w:u w:val="single"/>
    </w:rPr>
  </w:style>
  <w:style w:type="character" w:customStyle="1" w:styleId="8">
    <w:name w:val="Footer Char"/>
    <w:basedOn w:val="4"/>
    <w:link w:val="2"/>
    <w:semiHidden/>
    <w:locked/>
    <w:uiPriority w:val="99"/>
    <w:rPr>
      <w:sz w:val="18"/>
      <w:szCs w:val="18"/>
    </w:rPr>
  </w:style>
  <w:style w:type="character" w:customStyle="1" w:styleId="9">
    <w:name w:val="Header Char"/>
    <w:basedOn w:val="4"/>
    <w:link w:val="3"/>
    <w:semiHidden/>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241</Words>
  <Characters>1378</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Dipl</dc:creator>
  <cp:lastModifiedBy>Administrator</cp:lastModifiedBy>
  <dcterms:modified xsi:type="dcterms:W3CDTF">2016-06-02T07:07:59Z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