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outlineLvl w:val="0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bookmarkStart w:id="0" w:name="_Toc337455112"/>
      <w:bookmarkStart w:id="1" w:name="_Toc337202722"/>
      <w:bookmarkStart w:id="2" w:name="_Toc337204024"/>
      <w:bookmarkStart w:id="3" w:name="_Toc337203884"/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2：</w:t>
      </w:r>
    </w:p>
    <w:bookmarkEnd w:id="0"/>
    <w:bookmarkEnd w:id="1"/>
    <w:bookmarkEnd w:id="2"/>
    <w:bookmarkEnd w:id="3"/>
    <w:p>
      <w:pPr>
        <w:spacing w:line="52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4" w:name="_GoBack"/>
      <w:r>
        <w:rPr>
          <w:rFonts w:hint="eastAsia" w:ascii="黑体" w:hAnsi="黑体" w:eastAsia="黑体" w:cs="黑体"/>
          <w:sz w:val="32"/>
          <w:szCs w:val="32"/>
        </w:rPr>
        <w:t>“求真杯”邵阳学院大学生科技创新大赛自然科学类及哲学</w:t>
      </w:r>
      <w:bookmarkEnd w:id="4"/>
      <w:r>
        <w:rPr>
          <w:rFonts w:hint="eastAsia" w:ascii="黑体" w:hAnsi="黑体" w:eastAsia="黑体" w:cs="黑体"/>
          <w:sz w:val="32"/>
          <w:szCs w:val="32"/>
        </w:rPr>
        <w:t>社会科学类论文格式要求</w:t>
      </w:r>
    </w:p>
    <w:p>
      <w:pPr>
        <w:spacing w:line="520" w:lineRule="exact"/>
        <w:jc w:val="both"/>
        <w:outlineLvl w:val="0"/>
        <w:rPr>
          <w:rFonts w:hint="eastAsia" w:ascii="华文中宋" w:hAnsi="华文中宋" w:eastAsia="华文中宋"/>
          <w:b/>
          <w:bCs/>
          <w:sz w:val="36"/>
          <w:szCs w:val="32"/>
        </w:rPr>
      </w:pPr>
    </w:p>
    <w:p>
      <w:pPr>
        <w:spacing w:line="40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一、基本情况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（一）作品标题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（二）摘要、关键词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【例】</w:t>
      </w:r>
    </w:p>
    <w:p>
      <w:pPr>
        <w:spacing w:line="48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07100" cy="916305"/>
                <wp:effectExtent l="4445" t="5080" r="825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2.4pt;height:72.15pt;width:473pt;z-index:-251658240;mso-width-relative:page;mso-height-relative:page;" fillcolor="#FFFFFF" filled="t" stroked="t" coordsize="21600,21600" o:gfxdata="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frHBdYAAAAJAQAA&#10;DwAAAAAAAAABACAAAAAiAAAAZHJzL2Rvd25yZXYueG1sUEsBAhQAFAAAAAgAh07iQLP9T1fiAQAA&#10;3gMAAA4AAAAAAAAAAQAgAAAAJQEAAGRycy9lMm9Eb2MueG1sUEsFBgAAAAAGAAYAWQEAAHkFAAAA&#10;AA==&#10;">
                <v:path/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bCs/>
          <w:szCs w:val="21"/>
        </w:rPr>
        <w:t>论村民自治</w:t>
      </w:r>
    </w:p>
    <w:p>
      <w:pPr>
        <w:spacing w:line="4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摘  要：</w:t>
      </w:r>
    </w:p>
    <w:p>
      <w:pPr>
        <w:spacing w:line="4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关键词：</w:t>
      </w: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二、文字格式</w:t>
      </w:r>
    </w:p>
    <w:p>
      <w:pPr>
        <w:spacing w:line="400" w:lineRule="exact"/>
        <w:ind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（一）字体：宋体</w:t>
      </w:r>
    </w:p>
    <w:p>
      <w:pPr>
        <w:spacing w:line="400" w:lineRule="exact"/>
        <w:ind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（二）字号 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1．标题：二号，粗体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2．作者：三号，粗体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3．一级标题：三号，粗体</w:t>
      </w:r>
    </w:p>
    <w:p>
      <w:pPr>
        <w:spacing w:line="400" w:lineRule="exact"/>
        <w:ind w:firstLine="735" w:firstLineChars="3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二级标题：四号，粗体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三级标题：小四号，粗体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四级标题：五号，粗体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4．正文：五号</w:t>
      </w:r>
    </w:p>
    <w:p>
      <w:pPr>
        <w:spacing w:line="40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（三）行距：单倍行距</w:t>
      </w:r>
    </w:p>
    <w:p>
      <w:pPr>
        <w:spacing w:line="5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【例】     </w:t>
      </w:r>
    </w:p>
    <w:p>
      <w:pPr>
        <w:spacing w:line="4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17780</wp:posOffset>
                </wp:positionV>
                <wp:extent cx="5870575" cy="1552575"/>
                <wp:effectExtent l="4445" t="4445" r="1143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75pt;margin-top:1.4pt;height:122.25pt;width:462.25pt;z-index:-251657216;mso-width-relative:page;mso-height-relative:page;" fillcolor="#FFFFFF" filled="t" stroked="t" coordsize="21600,21600" o:gfxdata="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fpQE1wAAAAkB&#10;AAAPAAAAAAAAAAEAIAAAACIAAABkcnMvZG93bnJldi54bWxQSwECFAAUAAAACACHTuJA2WrTIuMB&#10;AADfAwAADgAAAAAAAAABACAAAAAmAQAAZHJzL2Uyb0RvYy54bWxQSwUGAAAAAAYABgBZAQAAewUA&#10;AAAA&#10;">
                <v:path/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Cs/>
          <w:szCs w:val="21"/>
        </w:rPr>
        <w:t>一、村民自治的历史[一级标题]</w:t>
      </w:r>
    </w:p>
    <w:p>
      <w:pPr>
        <w:spacing w:line="4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（一）村民自治的概念[二级标题]</w:t>
      </w:r>
    </w:p>
    <w:p>
      <w:pPr>
        <w:spacing w:line="4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1、村民自治[三级标题]</w:t>
      </w:r>
    </w:p>
    <w:p>
      <w:pPr>
        <w:spacing w:line="4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（1）村民自治[四级标题]</w:t>
      </w:r>
    </w:p>
    <w:p>
      <w:pPr>
        <w:spacing w:line="4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村民自治的概念来源于……[正文]</w:t>
      </w: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b/>
          <w:bCs/>
          <w:szCs w:val="21"/>
        </w:rPr>
        <w:t>三、版面格式</w:t>
      </w:r>
    </w:p>
    <w:p>
      <w:pPr>
        <w:spacing w:line="40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（一）加页眉</w:t>
      </w:r>
      <w:r>
        <w:rPr>
          <w:rFonts w:hint="eastAsia" w:ascii="宋体" w:hAnsi="宋体"/>
          <w:szCs w:val="21"/>
        </w:rPr>
        <w:t>，内容为：</w:t>
      </w:r>
      <w:r>
        <w:rPr>
          <w:rFonts w:hint="eastAsia" w:ascii="宋体" w:hAnsi="宋体"/>
          <w:szCs w:val="21"/>
          <w:lang w:val="en-US" w:eastAsia="zh-CN"/>
        </w:rPr>
        <w:t>第七届</w:t>
      </w:r>
      <w:r>
        <w:rPr>
          <w:rFonts w:hint="eastAsia" w:ascii="宋体" w:hAnsi="宋体"/>
          <w:szCs w:val="21"/>
        </w:rPr>
        <w:t>“</w:t>
      </w:r>
      <w:r>
        <w:rPr>
          <w:rFonts w:hint="eastAsia" w:ascii="宋体" w:hAnsi="宋体"/>
          <w:szCs w:val="21"/>
          <w:lang w:val="en-US" w:eastAsia="zh-CN"/>
        </w:rPr>
        <w:t>求真</w:t>
      </w:r>
      <w:r>
        <w:rPr>
          <w:rFonts w:hint="eastAsia" w:ascii="宋体" w:hAnsi="宋体"/>
          <w:szCs w:val="21"/>
        </w:rPr>
        <w:t>杯”</w:t>
      </w:r>
      <w:r>
        <w:rPr>
          <w:rFonts w:hint="eastAsia" w:ascii="宋体" w:hAnsi="宋体"/>
          <w:szCs w:val="21"/>
          <w:lang w:val="en-US" w:eastAsia="zh-CN"/>
        </w:rPr>
        <w:t>邵阳学院</w:t>
      </w:r>
      <w:r>
        <w:rPr>
          <w:rFonts w:hint="eastAsia" w:ascii="宋体" w:hAnsi="宋体"/>
          <w:szCs w:val="21"/>
          <w:lang w:eastAsia="zh-CN"/>
        </w:rPr>
        <w:t>大学生科技创新大赛作品</w:t>
      </w:r>
      <w:r>
        <w:rPr>
          <w:rFonts w:hint="eastAsia" w:ascii="宋体" w:hAnsi="宋体"/>
          <w:szCs w:val="21"/>
        </w:rPr>
        <w:t>竞赛参赛作品；字体为：小五号；居中</w:t>
      </w:r>
      <w:r>
        <w:rPr>
          <w:rFonts w:hint="eastAsia" w:ascii="宋体" w:hAnsi="宋体"/>
          <w:szCs w:val="21"/>
          <w:lang w:eastAsia="zh-CN"/>
        </w:rPr>
        <w:t>（也可以不加页眉）</w:t>
      </w:r>
    </w:p>
    <w:p>
      <w:pPr>
        <w:spacing w:line="400" w:lineRule="exact"/>
        <w:ind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（二）页面设置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1、页边距：上：2.5厘米  下：2.5厘米  </w:t>
      </w:r>
    </w:p>
    <w:p>
      <w:pPr>
        <w:spacing w:line="400" w:lineRule="exact"/>
        <w:ind w:firstLine="1575" w:firstLineChars="7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左：3厘米    右：3厘米  装订线：0厘米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2、页眉：1.5厘米</w:t>
      </w:r>
    </w:p>
    <w:p>
      <w:pPr>
        <w:spacing w:line="400" w:lineRule="exact"/>
        <w:ind w:firstLine="735" w:firstLineChars="3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页脚：1.5厘米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3、纸型：A4，纵向</w:t>
      </w:r>
    </w:p>
    <w:p>
      <w:pPr>
        <w:spacing w:line="400" w:lineRule="exact"/>
        <w:ind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（三）插入页码</w:t>
      </w:r>
    </w:p>
    <w:p>
      <w:pPr>
        <w:spacing w:line="4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位置：页面底端</w:t>
      </w:r>
    </w:p>
    <w:p>
      <w:pPr>
        <w:spacing w:line="4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对齐方式：外侧</w:t>
      </w:r>
    </w:p>
    <w:p>
      <w:pPr>
        <w:spacing w:line="40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（四）注释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采用尾注，自定义标记为[1]，[2]，[3]……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注：专著为[M]， 报纸为[N]， 期刊文章为[J]，论文集为[C]，学位论文为[D]，报告为[R]，标准为[S]，专利为[P]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【例】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5870575" cy="1254760"/>
                <wp:effectExtent l="4445" t="4445" r="1143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5.4pt;height:98.8pt;width:462.25pt;z-index:-251656192;mso-width-relative:page;mso-height-relative:page;" fillcolor="#FFFFFF" filled="t" stroked="t" coordsize="21600,21600" o:gfxdata="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EEcW&#10;1wAAAAoBAAAPAAAAAAAAAAEAIAAAACIAAABkcnMvZG93bnJldi54bWxQSwECFAAUAAAACACHTuJA&#10;xHffUOkBAADfAwAADgAAAAAAAAABACAAAAAmAQAAZHJzL2Uyb0RvYy54bWxQSwUGAAAAAAYABgBZ&#10;AQAAgQUAAAAA&#10;">
                <v:path/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Cs w:val="21"/>
        </w:rPr>
        <w:t>[1] [美]詹姆斯·W·沃克. 人力资源战略[M]. 北京：中国人民大学出版社，2001：23-24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[2] 李强. 转型期冲突性的职业声望评价[J]. 中国社会科学2000（4）：20-29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[3] Whyte, M.K.&amp; L. Parish. 1984, Urban Life in Contemporary China, Chicago: University of Chicago Press, P78-79</w:t>
      </w:r>
    </w:p>
    <w:p>
      <w:pPr>
        <w:spacing w:line="520" w:lineRule="exact"/>
        <w:ind w:firstLine="551" w:firstLineChars="196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exact"/>
        <w:ind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（五）参考文献</w:t>
      </w:r>
    </w:p>
    <w:p>
      <w:pPr>
        <w:spacing w:line="400" w:lineRule="exact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格式同上，先中文后英文；中文按姓名的拼音排序，英文按姓名的字母排序。</w:t>
      </w:r>
    </w:p>
    <w:p>
      <w:pPr>
        <w:spacing w:line="40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四、其他问题</w:t>
      </w:r>
    </w:p>
    <w:p>
      <w:pPr>
        <w:spacing w:before="120"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其他未列出的问题请参见新闻出版署发布的“《中国学术期刊（光盘版）检索与评价数据规范》”</w:t>
      </w:r>
    </w:p>
    <w:p>
      <w:pPr>
        <w:spacing w:before="120" w:line="400" w:lineRule="exact"/>
        <w:ind w:firstLine="420" w:firstLineChars="200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24x16 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C78F1"/>
    <w:rsid w:val="03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2019-01-10T03:49:00Z</dcterms:created>
  <dc:creator>邵阳学院团委</dc:creator>
  <cp:lastModifiedBy>邵阳学院团委</cp:lastModifiedBy>
  <dcterms:modified xsi:type="dcterms:W3CDTF">2019-01-10T03:51:29Z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