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3A559">
      <w:pPr>
        <w:jc w:val="center"/>
        <w:rPr>
          <w:rFonts w:hint="default" w:asciiTheme="minorEastAsia" w:hAnsiTheme="minorEastAsia" w:eastAsiaTheme="minorEastAsia" w:cstheme="minorEastAsia"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医用中心制氧系统设备</w:t>
      </w:r>
      <w:r>
        <w:rPr>
          <w:rFonts w:hint="eastAsia"/>
          <w:b/>
          <w:bCs/>
          <w:sz w:val="36"/>
          <w:szCs w:val="36"/>
          <w:lang w:val="en-US" w:eastAsia="zh-CN"/>
        </w:rPr>
        <w:t>年度维保要求</w:t>
      </w:r>
    </w:p>
    <w:p w14:paraId="27B2E55D"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邵阳学院附属第二医院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，现用医用分子筛制氧系统为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50m³双机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3ED27B52"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制氧机组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50m³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空压机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两台（阿特拉斯）；冷干机两台（阿特拉斯）；制氧主机两台（AIRSEP）。</w:t>
      </w:r>
    </w:p>
    <w:p w14:paraId="78F94800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保修及保养内容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  <w:t>：</w:t>
      </w:r>
    </w:p>
    <w:p w14:paraId="1286D936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保养周期</w:t>
      </w:r>
    </w:p>
    <w:p w14:paraId="216269E0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1、每季度一次定期电话回访，了解设备的运行情况。</w:t>
      </w:r>
    </w:p>
    <w:p w14:paraId="39E7389D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2、一年2次常规保养，每次保养时对所属设备全面巡检，并做好机房5S工作。</w:t>
      </w:r>
    </w:p>
    <w:p w14:paraId="06CE9C95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维修、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保养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48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小时内完成。</w:t>
      </w:r>
    </w:p>
    <w:p w14:paraId="18E94B9B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4、一年2次巡检，巡查检修机器，与保养一起进行。</w:t>
      </w:r>
    </w:p>
    <w:p w14:paraId="0A6C073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保养内容</w:t>
      </w:r>
    </w:p>
    <w:p w14:paraId="39460D8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保养内容见附件《设备保养标准范围》。</w:t>
      </w:r>
    </w:p>
    <w:p w14:paraId="6E16119D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设备保修：</w:t>
      </w:r>
    </w:p>
    <w:p w14:paraId="0DD28BE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1、免费进行操作指导和技术咨询；</w:t>
      </w:r>
    </w:p>
    <w:p w14:paraId="2656D19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2、维修其有修复价值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的设备部件，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或排除设备故障；</w:t>
      </w:r>
    </w:p>
    <w:p w14:paraId="1BE408BE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3、除分子筛外所有零配件免费更换；</w:t>
      </w:r>
    </w:p>
    <w:p w14:paraId="099F07B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、设备出现故障时简单故障处理，第一时间联系用户进行电话指导排除故障。通过电话沟通指导用户无法解决的故障，工程师应在48小时内到达现场进行处理。</w:t>
      </w:r>
    </w:p>
    <w:p w14:paraId="3F49DFEA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保修保养质量及要求</w:t>
      </w:r>
    </w:p>
    <w:p w14:paraId="7E6A9E5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每次严格按照保养周期来进行服务，同时保证好耗材及配件的质量，均为正品；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每次保养或检修完成后由乙方售后人员填写《产品服务报告》，甲方工作人员对记录逐项核查并签字确认后，保养或检修工作方可结束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4151FD98">
      <w:pPr>
        <w:pStyle w:val="2"/>
        <w:numPr>
          <w:ilvl w:val="0"/>
          <w:numId w:val="0"/>
        </w:numPr>
        <w:tabs>
          <w:tab w:val="clear" w:pos="975"/>
        </w:tabs>
        <w:ind w:left="975" w:leftChars="0"/>
        <w:jc w:val="both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1252" w:tblpY="1390"/>
        <w:tblOverlap w:val="never"/>
        <w:tblW w:w="94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26"/>
        <w:gridCol w:w="1985"/>
        <w:gridCol w:w="1678"/>
        <w:gridCol w:w="1260"/>
        <w:gridCol w:w="1380"/>
        <w:gridCol w:w="1423"/>
      </w:tblGrid>
      <w:tr w14:paraId="4A1D3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85A31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39539518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  <w:p w14:paraId="711C214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附件一：                 设备保养标准范围</w:t>
            </w:r>
          </w:p>
        </w:tc>
      </w:tr>
      <w:tr w14:paraId="046B0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32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DE66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</w:tr>
      <w:tr w14:paraId="303171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0106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件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0A9A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FC37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零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部  件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6003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保养及检查事项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70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保养及检查事项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DEB4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是否属于保养更换耗材</w:t>
            </w:r>
          </w:p>
        </w:tc>
      </w:tr>
      <w:tr w14:paraId="69A610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8A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2A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63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C208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71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BA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保养维护次数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D7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F10F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26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制氧主机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F3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AC91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控制电路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AD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检查调试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4A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1D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1B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89E6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66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B1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7E0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中间继电器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6D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检查调试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73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AC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BE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F6E3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61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96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D91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产氧量及纯度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3B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检查调试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B8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46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EC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308D8C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A5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DE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246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排水阀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72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08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51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BD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79053A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8B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95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394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PLC程序控制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DA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DC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B3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46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CCEFD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F4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8C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735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氧控仪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A3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73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20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18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95AB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EF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B5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5C5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流量计校对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56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3C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41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2C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5AF9D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9A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45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B1E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气密性检测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9F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EA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F3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16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55705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B6F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EC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367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阀门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DB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E4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C2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A7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E7C6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29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D5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DA1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分子筛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66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CC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98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E8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F397A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29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空压机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4B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8A5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空压机机头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8C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27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E6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AA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505DE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B3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E9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BF9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排污阀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38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87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1A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B3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417C08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C9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3E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494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油镜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93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CD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81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DD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2EA7E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04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BA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19C0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油罐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17C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EA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30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68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3E95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AB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21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1EA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减荷阀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7B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F4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3D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D4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FDE2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F5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30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AC50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回油管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B5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检查清洁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B3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09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D1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4BDBF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2F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32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56F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螺杆保护液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E5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检查加油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06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定时更换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ED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89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6EB2C9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69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3E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CAA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空滤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B1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检查更换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8C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定时更换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E1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57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4612C0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47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58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EF7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油精分器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E4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检查更换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AB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定时更换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A4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5C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52FA63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F4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63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3BFE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油滤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3C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检查更换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71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定时更换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AD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E8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3F8E95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99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72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B2B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空气/油冷却器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5F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0E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01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1C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46F41B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9F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30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CAF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电器柜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A06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20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F7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61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81275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FE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A9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1AE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温度安全检测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2E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5D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DB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F3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55E91C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93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0B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71F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皮带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05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28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0A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B50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6E5A8D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9F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冷干机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19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51A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空气进出口压差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25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D7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73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49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21EB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B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23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A67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浮球排水器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3C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0D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35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FC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219B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52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53E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F281A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风冷凝器</w:t>
            </w:r>
          </w:p>
        </w:tc>
        <w:tc>
          <w:tcPr>
            <w:tcW w:w="167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6BA1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4A1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2028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022E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4AC2E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303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E8AC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62ABC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氟利昂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1249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8A3D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9333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07A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6515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FB3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63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D2E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02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79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74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7A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5B0EC6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12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过滤器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CC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FB4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级精密过滤器滤芯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87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检查更换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16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定时更换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25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9F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1CF3C0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68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61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A87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2A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8E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00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E5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2D3B5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3F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0A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4BD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安全阀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83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8A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75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E9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7F244E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91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增压机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76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84C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电机、阀门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7E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3C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30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55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71B27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61C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F8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83EE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整机性能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CD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E2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A8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61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14:paraId="0693ADA9">
      <w:pPr>
        <w:rPr>
          <w:rFonts w:hint="eastAsia"/>
          <w:lang w:val="en-US" w:eastAsia="zh-CN"/>
        </w:rPr>
      </w:pPr>
    </w:p>
    <w:p w14:paraId="3CDCEDF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pStyle w:val="2"/>
      <w:lvlText w:val="第%1条"/>
      <w:lvlJc w:val="left"/>
      <w:pPr>
        <w:tabs>
          <w:tab w:val="left" w:pos="975"/>
        </w:tabs>
        <w:ind w:left="975" w:hanging="9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OWNmODIyYjYyMjI1ODczMjA3NWMxNzk0ZTg5YmUifQ=="/>
    <w:docVar w:name="KSO_WPS_MARK_KEY" w:val="dc4492b5-5710-4f88-a2fe-4a23fbe5f5b7"/>
  </w:docVars>
  <w:rsids>
    <w:rsidRoot w:val="0AF0071A"/>
    <w:rsid w:val="0708176C"/>
    <w:rsid w:val="07FC0BA5"/>
    <w:rsid w:val="0AF0071A"/>
    <w:rsid w:val="15C54BD5"/>
    <w:rsid w:val="246833F2"/>
    <w:rsid w:val="3FE05FDB"/>
    <w:rsid w:val="46631FB0"/>
    <w:rsid w:val="50610B72"/>
    <w:rsid w:val="584F6546"/>
    <w:rsid w:val="713779A1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widowControl/>
      <w:numPr>
        <w:ilvl w:val="0"/>
        <w:numId w:val="1"/>
      </w:numPr>
      <w:tabs>
        <w:tab w:val="left" w:pos="0"/>
        <w:tab w:val="left" w:pos="630"/>
        <w:tab w:val="left" w:pos="1260"/>
        <w:tab w:val="left" w:pos="4200"/>
      </w:tabs>
      <w:spacing w:line="360" w:lineRule="auto"/>
      <w:ind w:firstLine="0"/>
      <w:jc w:val="center"/>
      <w:outlineLvl w:val="0"/>
    </w:pPr>
    <w:rPr>
      <w:rFonts w:ascii="宋体" w:hAnsi="宋体" w:eastAsia="宋体" w:cs="宋体"/>
      <w:kern w:val="44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Autospacing="0" w:afterAutospacing="0" w:line="360" w:lineRule="auto"/>
      <w:ind w:left="0" w:firstLine="400"/>
      <w:jc w:val="left"/>
      <w:outlineLvl w:val="2"/>
    </w:pPr>
    <w:rPr>
      <w:rFonts w:ascii="宋体" w:hAnsi="宋体" w:eastAsia="宋体" w:cs="宋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1482</Words>
  <Characters>1560</Characters>
  <Lines>0</Lines>
  <Paragraphs>0</Paragraphs>
  <TotalTime>3</TotalTime>
  <ScaleCrop>false</ScaleCrop>
  <LinksUpToDate>false</LinksUpToDate>
  <CharactersWithSpaces>1666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2024-04-16T13:21:00Z</dcterms:created>
  <dc:creator>86159</dc:creator>
  <cp:lastModifiedBy>Leslie</cp:lastModifiedBy>
  <dcterms:modified xsi:type="dcterms:W3CDTF">2024-08-05T02:46:15Z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FF83A326E9774E3EAC3E2D5E88AA9E78</vt:lpwstr>
  </property>
</Properties>
</file>